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6257" w14:textId="77777777" w:rsidR="00483688" w:rsidRPr="00913EF0" w:rsidRDefault="00483688" w:rsidP="00BE3B65">
      <w:pPr>
        <w:keepNext/>
        <w:spacing w:after="0" w:line="240" w:lineRule="auto"/>
        <w:ind w:firstLine="720"/>
        <w:jc w:val="center"/>
        <w:outlineLvl w:val="0"/>
        <w:rPr>
          <w:rFonts w:asciiTheme="majorHAnsi" w:eastAsia="Times New Roman" w:hAnsiTheme="majorHAnsi" w:cs="Arial"/>
          <w:b/>
          <w:sz w:val="32"/>
          <w:szCs w:val="32"/>
        </w:rPr>
      </w:pPr>
      <w:r w:rsidRPr="00913EF0">
        <w:rPr>
          <w:rFonts w:asciiTheme="majorHAnsi" w:eastAsia="Times New Roman" w:hAnsiTheme="majorHAnsi" w:cs="Arial"/>
          <w:b/>
          <w:sz w:val="32"/>
          <w:szCs w:val="32"/>
        </w:rPr>
        <w:t>MINIMUM CRITERIA</w:t>
      </w:r>
    </w:p>
    <w:p w14:paraId="13FC70A3" w14:textId="77777777" w:rsidR="00483688" w:rsidRPr="00913EF0" w:rsidRDefault="00483688" w:rsidP="00483688">
      <w:pPr>
        <w:spacing w:after="0" w:line="240" w:lineRule="auto"/>
        <w:rPr>
          <w:rFonts w:asciiTheme="majorHAnsi" w:eastAsia="Times New Roman" w:hAnsiTheme="majorHAnsi" w:cs="Arial"/>
          <w:sz w:val="20"/>
          <w:szCs w:val="20"/>
        </w:rPr>
      </w:pPr>
    </w:p>
    <w:p w14:paraId="5679C633" w14:textId="1BAD5B4A" w:rsidR="00483688" w:rsidRPr="00913EF0" w:rsidRDefault="00483688" w:rsidP="00483688">
      <w:pPr>
        <w:numPr>
          <w:ilvl w:val="0"/>
          <w:numId w:val="4"/>
        </w:numPr>
        <w:spacing w:after="0" w:line="240" w:lineRule="auto"/>
        <w:jc w:val="both"/>
        <w:rPr>
          <w:rFonts w:asciiTheme="majorHAnsi" w:eastAsia="Times New Roman" w:hAnsiTheme="majorHAnsi" w:cs="Arial"/>
          <w:sz w:val="24"/>
          <w:szCs w:val="24"/>
        </w:rPr>
      </w:pPr>
      <w:r w:rsidRPr="00913EF0">
        <w:rPr>
          <w:rFonts w:asciiTheme="majorHAnsi" w:eastAsia="Times New Roman" w:hAnsiTheme="majorHAnsi" w:cs="Arial"/>
          <w:sz w:val="24"/>
          <w:szCs w:val="24"/>
        </w:rPr>
        <w:t xml:space="preserve">As of </w:t>
      </w:r>
      <w:r w:rsidR="009F7926">
        <w:rPr>
          <w:rFonts w:asciiTheme="majorHAnsi" w:hAnsiTheme="majorHAnsi"/>
          <w:sz w:val="24"/>
        </w:rPr>
        <w:t>June 30, 2025</w:t>
      </w:r>
      <w:r w:rsidRPr="00913EF0">
        <w:rPr>
          <w:rFonts w:asciiTheme="majorHAnsi" w:eastAsia="Times New Roman" w:hAnsiTheme="majorHAnsi" w:cs="Arial"/>
          <w:sz w:val="24"/>
          <w:szCs w:val="24"/>
        </w:rPr>
        <w:t>, [</w:t>
      </w:r>
      <w:r w:rsidRPr="00913EF0">
        <w:rPr>
          <w:rFonts w:asciiTheme="majorHAnsi" w:eastAsia="Times New Roman" w:hAnsiTheme="majorHAnsi" w:cs="Arial"/>
          <w:color w:val="FF0000"/>
          <w:sz w:val="24"/>
          <w:szCs w:val="24"/>
        </w:rPr>
        <w:t>insert firm name</w:t>
      </w:r>
      <w:r w:rsidRPr="00913EF0">
        <w:rPr>
          <w:rFonts w:asciiTheme="majorHAnsi" w:eastAsia="Times New Roman" w:hAnsiTheme="majorHAnsi" w:cs="Arial"/>
          <w:sz w:val="24"/>
          <w:szCs w:val="24"/>
        </w:rPr>
        <w:t>] has, at minimum, $</w:t>
      </w:r>
      <w:r w:rsidR="00EC0DF5">
        <w:rPr>
          <w:rFonts w:asciiTheme="majorHAnsi" w:eastAsia="Times New Roman" w:hAnsiTheme="majorHAnsi" w:cs="Arial"/>
          <w:sz w:val="24"/>
          <w:szCs w:val="24"/>
        </w:rPr>
        <w:t>3</w:t>
      </w:r>
      <w:r w:rsidR="001A1646">
        <w:rPr>
          <w:rFonts w:asciiTheme="majorHAnsi" w:eastAsia="Times New Roman" w:hAnsiTheme="majorHAnsi" w:cs="Arial"/>
          <w:sz w:val="24"/>
          <w:szCs w:val="24"/>
        </w:rPr>
        <w:t>00</w:t>
      </w:r>
      <w:r w:rsidRPr="00913EF0">
        <w:rPr>
          <w:rFonts w:asciiTheme="majorHAnsi" w:eastAsia="Times New Roman" w:hAnsiTheme="majorHAnsi" w:cs="Arial"/>
          <w:sz w:val="24"/>
          <w:szCs w:val="24"/>
        </w:rPr>
        <w:t xml:space="preserve"> </w:t>
      </w:r>
      <w:r w:rsidR="001A1646">
        <w:rPr>
          <w:rFonts w:asciiTheme="majorHAnsi" w:eastAsia="Times New Roman" w:hAnsiTheme="majorHAnsi" w:cs="Arial"/>
          <w:sz w:val="24"/>
          <w:szCs w:val="24"/>
        </w:rPr>
        <w:t>m</w:t>
      </w:r>
      <w:r w:rsidRPr="00913EF0">
        <w:rPr>
          <w:rFonts w:asciiTheme="majorHAnsi" w:eastAsia="Times New Roman" w:hAnsiTheme="majorHAnsi" w:cs="Arial"/>
          <w:sz w:val="24"/>
          <w:szCs w:val="24"/>
        </w:rPr>
        <w:t xml:space="preserve">illion </w:t>
      </w:r>
      <w:r w:rsidR="00AE2AF4">
        <w:rPr>
          <w:rFonts w:asciiTheme="majorHAnsi" w:eastAsia="Times New Roman" w:hAnsiTheme="majorHAnsi" w:cs="Arial"/>
          <w:sz w:val="24"/>
          <w:szCs w:val="24"/>
        </w:rPr>
        <w:t>of assets under management</w:t>
      </w:r>
      <w:r w:rsidRPr="00913EF0">
        <w:rPr>
          <w:rFonts w:asciiTheme="majorHAnsi" w:eastAsia="Times New Roman" w:hAnsiTheme="majorHAnsi" w:cs="Arial"/>
          <w:sz w:val="24"/>
          <w:szCs w:val="24"/>
        </w:rPr>
        <w:t xml:space="preserve"> for the specific </w:t>
      </w:r>
      <w:r w:rsidR="005C629D">
        <w:rPr>
          <w:rFonts w:asciiTheme="majorHAnsi" w:eastAsia="Times New Roman" w:hAnsiTheme="majorHAnsi" w:cs="Arial"/>
          <w:sz w:val="24"/>
          <w:szCs w:val="24"/>
        </w:rPr>
        <w:t>US SMID</w:t>
      </w:r>
      <w:r w:rsidR="007E18D2">
        <w:rPr>
          <w:rFonts w:asciiTheme="majorHAnsi" w:eastAsia="Times New Roman" w:hAnsiTheme="majorHAnsi" w:cs="Arial"/>
          <w:sz w:val="24"/>
          <w:szCs w:val="24"/>
        </w:rPr>
        <w:t xml:space="preserve"> </w:t>
      </w:r>
      <w:r w:rsidRPr="00913EF0">
        <w:rPr>
          <w:rFonts w:asciiTheme="majorHAnsi" w:eastAsia="Times New Roman" w:hAnsiTheme="majorHAnsi" w:cs="Arial"/>
          <w:sz w:val="24"/>
          <w:szCs w:val="24"/>
        </w:rPr>
        <w:t>Equit</w:t>
      </w:r>
      <w:r w:rsidR="00755C1B">
        <w:rPr>
          <w:rFonts w:asciiTheme="majorHAnsi" w:eastAsia="Times New Roman" w:hAnsiTheme="majorHAnsi" w:cs="Arial"/>
          <w:sz w:val="24"/>
          <w:szCs w:val="24"/>
        </w:rPr>
        <w:t>y (long only) strategy proposed</w:t>
      </w:r>
      <w:r w:rsidR="000E5E50">
        <w:rPr>
          <w:rFonts w:asciiTheme="majorHAnsi" w:eastAsia="Times New Roman" w:hAnsiTheme="majorHAnsi" w:cs="Arial"/>
          <w:sz w:val="24"/>
          <w:szCs w:val="24"/>
        </w:rPr>
        <w:t xml:space="preserve"> </w:t>
      </w:r>
      <w:r w:rsidR="000E5E50">
        <w:rPr>
          <w:rFonts w:asciiTheme="majorHAnsi" w:hAnsiTheme="majorHAnsi"/>
          <w:sz w:val="24"/>
        </w:rPr>
        <w:t>(i.e., as measured by the aggregate assets under management across strategy vehicles)</w:t>
      </w:r>
      <w:r w:rsidR="00755C1B">
        <w:rPr>
          <w:rFonts w:asciiTheme="majorHAnsi" w:eastAsia="Times New Roman" w:hAnsiTheme="majorHAnsi" w:cs="Arial"/>
          <w:sz w:val="24"/>
          <w:szCs w:val="24"/>
        </w:rPr>
        <w:t>.</w:t>
      </w:r>
    </w:p>
    <w:p w14:paraId="18B57A15" w14:textId="77777777" w:rsidR="00913EF0" w:rsidRPr="00913EF0" w:rsidRDefault="00913EF0" w:rsidP="00483688">
      <w:pPr>
        <w:spacing w:after="0" w:line="240" w:lineRule="auto"/>
        <w:ind w:left="2160" w:firstLine="720"/>
        <w:jc w:val="both"/>
        <w:rPr>
          <w:rFonts w:asciiTheme="majorHAnsi" w:eastAsia="Times New Roman" w:hAnsiTheme="majorHAnsi" w:cs="Arial"/>
          <w:sz w:val="24"/>
          <w:szCs w:val="24"/>
        </w:rPr>
      </w:pPr>
    </w:p>
    <w:p w14:paraId="05192C28" w14:textId="77777777" w:rsidR="00483688" w:rsidRPr="00913EF0" w:rsidRDefault="00483688" w:rsidP="00483688">
      <w:pPr>
        <w:spacing w:after="0" w:line="240" w:lineRule="auto"/>
        <w:ind w:left="2160" w:firstLine="720"/>
        <w:jc w:val="both"/>
        <w:rPr>
          <w:rFonts w:asciiTheme="majorHAnsi" w:eastAsia="Times New Roman" w:hAnsiTheme="majorHAnsi" w:cs="Arial"/>
          <w:sz w:val="24"/>
          <w:szCs w:val="24"/>
        </w:rPr>
      </w:pPr>
      <w:proofErr w:type="gramStart"/>
      <w:r w:rsidRPr="00913EF0">
        <w:rPr>
          <w:rFonts w:asciiTheme="majorHAnsi" w:eastAsia="Times New Roman" w:hAnsiTheme="majorHAnsi" w:cs="Arial"/>
          <w:sz w:val="24"/>
          <w:szCs w:val="24"/>
        </w:rPr>
        <w:t>YES</w:t>
      </w:r>
      <w:proofErr w:type="gramEnd"/>
      <w:r w:rsidRPr="00913EF0">
        <w:rPr>
          <w:rFonts w:asciiTheme="majorHAnsi" w:eastAsia="Times New Roman" w:hAnsiTheme="majorHAnsi" w:cs="Arial"/>
          <w:sz w:val="24"/>
          <w:szCs w:val="24"/>
        </w:rPr>
        <w:t xml:space="preserve"> ____</w:t>
      </w:r>
      <w:proofErr w:type="gramStart"/>
      <w:r w:rsidRPr="00913EF0">
        <w:rPr>
          <w:rFonts w:asciiTheme="majorHAnsi" w:eastAsia="Times New Roman" w:hAnsiTheme="majorHAnsi" w:cs="Arial"/>
          <w:sz w:val="24"/>
          <w:szCs w:val="24"/>
        </w:rPr>
        <w:t xml:space="preserve">_ </w:t>
      </w:r>
      <w:r w:rsidRPr="00913EF0">
        <w:rPr>
          <w:rFonts w:asciiTheme="majorHAnsi" w:eastAsia="Times New Roman" w:hAnsiTheme="majorHAnsi" w:cs="Arial"/>
          <w:sz w:val="24"/>
          <w:szCs w:val="24"/>
        </w:rPr>
        <w:tab/>
        <w:t>NO</w:t>
      </w:r>
      <w:proofErr w:type="gramEnd"/>
      <w:r w:rsidRPr="00913EF0">
        <w:rPr>
          <w:rFonts w:asciiTheme="majorHAnsi" w:eastAsia="Times New Roman" w:hAnsiTheme="majorHAnsi" w:cs="Arial"/>
          <w:sz w:val="24"/>
          <w:szCs w:val="24"/>
        </w:rPr>
        <w:t>_____</w:t>
      </w:r>
    </w:p>
    <w:p w14:paraId="31BFBAAC" w14:textId="77777777" w:rsidR="007E18D2" w:rsidRDefault="007E18D2" w:rsidP="007E18D2">
      <w:pPr>
        <w:pStyle w:val="NoSpacing"/>
        <w:ind w:left="720"/>
        <w:rPr>
          <w:rFonts w:asciiTheme="majorHAnsi" w:hAnsiTheme="majorHAnsi"/>
          <w:sz w:val="24"/>
          <w:szCs w:val="24"/>
        </w:rPr>
      </w:pPr>
    </w:p>
    <w:p w14:paraId="23691E8B" w14:textId="474566FB" w:rsidR="00A51AB6" w:rsidRPr="007E18D2" w:rsidRDefault="00A51AB6" w:rsidP="007E18D2">
      <w:pPr>
        <w:pStyle w:val="NoSpacing"/>
        <w:numPr>
          <w:ilvl w:val="0"/>
          <w:numId w:val="4"/>
        </w:numPr>
        <w:rPr>
          <w:rFonts w:asciiTheme="majorHAnsi" w:hAnsiTheme="majorHAnsi"/>
          <w:sz w:val="24"/>
          <w:szCs w:val="24"/>
        </w:rPr>
      </w:pPr>
      <w:r w:rsidRPr="007E18D2">
        <w:rPr>
          <w:rFonts w:asciiTheme="majorHAnsi" w:hAnsiTheme="majorHAnsi"/>
          <w:sz w:val="24"/>
          <w:szCs w:val="24"/>
        </w:rPr>
        <w:t xml:space="preserve">As of </w:t>
      </w:r>
      <w:r w:rsidR="009F7926">
        <w:rPr>
          <w:rFonts w:asciiTheme="majorHAnsi" w:hAnsiTheme="majorHAnsi"/>
          <w:sz w:val="24"/>
        </w:rPr>
        <w:t>June 30, 2025</w:t>
      </w:r>
      <w:r w:rsidR="000E5E50" w:rsidRPr="00913EF0">
        <w:rPr>
          <w:rFonts w:asciiTheme="majorHAnsi" w:eastAsia="Times New Roman" w:hAnsiTheme="majorHAnsi" w:cs="Arial"/>
          <w:sz w:val="24"/>
          <w:szCs w:val="24"/>
        </w:rPr>
        <w:t>,</w:t>
      </w:r>
      <w:r w:rsidRPr="007E18D2">
        <w:rPr>
          <w:rFonts w:asciiTheme="majorHAnsi" w:hAnsiTheme="majorHAnsi"/>
          <w:sz w:val="24"/>
          <w:szCs w:val="24"/>
        </w:rPr>
        <w:t xml:space="preserve"> </w:t>
      </w:r>
      <w:r w:rsidR="009037BF">
        <w:rPr>
          <w:rFonts w:asciiTheme="majorHAnsi" w:hAnsiTheme="majorHAnsi"/>
          <w:sz w:val="24"/>
          <w:szCs w:val="24"/>
        </w:rPr>
        <w:t xml:space="preserve">does </w:t>
      </w:r>
      <w:r w:rsidR="00AE2AF4">
        <w:rPr>
          <w:rFonts w:asciiTheme="majorHAnsi" w:hAnsiTheme="majorHAnsi"/>
          <w:sz w:val="24"/>
          <w:szCs w:val="24"/>
        </w:rPr>
        <w:t>an</w:t>
      </w:r>
      <w:r w:rsidR="009037BF">
        <w:rPr>
          <w:rFonts w:asciiTheme="majorHAnsi" w:hAnsiTheme="majorHAnsi"/>
          <w:sz w:val="24"/>
          <w:szCs w:val="24"/>
        </w:rPr>
        <w:t>y</w:t>
      </w:r>
      <w:r w:rsidRPr="007E18D2">
        <w:rPr>
          <w:rFonts w:asciiTheme="majorHAnsi" w:hAnsiTheme="majorHAnsi"/>
          <w:sz w:val="24"/>
          <w:szCs w:val="24"/>
        </w:rPr>
        <w:t xml:space="preserve"> individual </w:t>
      </w:r>
      <w:r w:rsidR="00EC0DF5">
        <w:rPr>
          <w:rFonts w:asciiTheme="majorHAnsi" w:hAnsiTheme="majorHAnsi"/>
          <w:sz w:val="24"/>
          <w:szCs w:val="24"/>
        </w:rPr>
        <w:t>client</w:t>
      </w:r>
      <w:r w:rsidR="00B72F3C">
        <w:rPr>
          <w:rFonts w:asciiTheme="majorHAnsi" w:hAnsiTheme="majorHAnsi"/>
          <w:sz w:val="24"/>
          <w:szCs w:val="24"/>
        </w:rPr>
        <w:t xml:space="preserve"> make</w:t>
      </w:r>
      <w:r w:rsidRPr="007E18D2">
        <w:rPr>
          <w:rFonts w:asciiTheme="majorHAnsi" w:hAnsiTheme="majorHAnsi"/>
          <w:sz w:val="24"/>
          <w:szCs w:val="24"/>
        </w:rPr>
        <w:t xml:space="preserve"> up 50% </w:t>
      </w:r>
      <w:r w:rsidR="009037BF">
        <w:rPr>
          <w:rFonts w:asciiTheme="majorHAnsi" w:hAnsiTheme="majorHAnsi"/>
          <w:sz w:val="24"/>
          <w:szCs w:val="24"/>
        </w:rPr>
        <w:t xml:space="preserve">or more </w:t>
      </w:r>
      <w:r w:rsidRPr="007E18D2">
        <w:rPr>
          <w:rFonts w:asciiTheme="majorHAnsi" w:hAnsiTheme="majorHAnsi"/>
          <w:sz w:val="24"/>
          <w:szCs w:val="24"/>
        </w:rPr>
        <w:t>of the assets</w:t>
      </w:r>
      <w:r w:rsidR="00755C1B" w:rsidRPr="007E18D2">
        <w:rPr>
          <w:rFonts w:asciiTheme="majorHAnsi" w:hAnsiTheme="majorHAnsi"/>
          <w:sz w:val="24"/>
          <w:szCs w:val="24"/>
        </w:rPr>
        <w:t xml:space="preserve"> </w:t>
      </w:r>
      <w:r w:rsidR="009037BF">
        <w:rPr>
          <w:rFonts w:asciiTheme="majorHAnsi" w:hAnsiTheme="majorHAnsi"/>
          <w:sz w:val="24"/>
          <w:szCs w:val="24"/>
        </w:rPr>
        <w:t xml:space="preserve">under management </w:t>
      </w:r>
      <w:r w:rsidR="00755C1B" w:rsidRPr="007E18D2">
        <w:rPr>
          <w:rFonts w:asciiTheme="majorHAnsi" w:hAnsiTheme="majorHAnsi"/>
          <w:sz w:val="24"/>
          <w:szCs w:val="24"/>
        </w:rPr>
        <w:t xml:space="preserve">of the </w:t>
      </w:r>
      <w:r w:rsidR="00215D84" w:rsidRPr="007E18D2">
        <w:rPr>
          <w:rFonts w:asciiTheme="majorHAnsi" w:hAnsiTheme="majorHAnsi"/>
          <w:sz w:val="24"/>
          <w:szCs w:val="24"/>
        </w:rPr>
        <w:t>strategy</w:t>
      </w:r>
      <w:r w:rsidR="00755C1B" w:rsidRPr="007E18D2">
        <w:rPr>
          <w:rFonts w:asciiTheme="majorHAnsi" w:hAnsiTheme="majorHAnsi"/>
          <w:sz w:val="24"/>
          <w:szCs w:val="24"/>
        </w:rPr>
        <w:t xml:space="preserve"> being proposed</w:t>
      </w:r>
      <w:r w:rsidR="009037BF">
        <w:rPr>
          <w:rFonts w:asciiTheme="majorHAnsi" w:hAnsiTheme="majorHAnsi"/>
          <w:sz w:val="24"/>
          <w:szCs w:val="24"/>
        </w:rPr>
        <w:t>?</w:t>
      </w:r>
    </w:p>
    <w:p w14:paraId="12C58DF8" w14:textId="77777777" w:rsidR="00913EF0" w:rsidRPr="00913EF0" w:rsidRDefault="00913EF0" w:rsidP="00A51AB6">
      <w:pPr>
        <w:pStyle w:val="ListParagraph"/>
        <w:spacing w:after="0" w:line="240" w:lineRule="auto"/>
        <w:ind w:left="2160" w:firstLine="720"/>
        <w:rPr>
          <w:rFonts w:asciiTheme="majorHAnsi" w:eastAsia="Times New Roman" w:hAnsiTheme="majorHAnsi" w:cs="Arial"/>
          <w:sz w:val="24"/>
          <w:szCs w:val="24"/>
        </w:rPr>
      </w:pPr>
    </w:p>
    <w:p w14:paraId="3FE423E8" w14:textId="77777777" w:rsidR="00A51AB6" w:rsidRPr="00913EF0" w:rsidRDefault="00A51AB6" w:rsidP="00A51AB6">
      <w:pPr>
        <w:pStyle w:val="ListParagraph"/>
        <w:spacing w:after="0" w:line="240" w:lineRule="auto"/>
        <w:ind w:left="2160" w:firstLine="720"/>
        <w:rPr>
          <w:rFonts w:asciiTheme="majorHAnsi" w:eastAsia="Times New Roman" w:hAnsiTheme="majorHAnsi" w:cs="Arial"/>
          <w:sz w:val="24"/>
          <w:szCs w:val="24"/>
        </w:rPr>
      </w:pPr>
      <w:proofErr w:type="gramStart"/>
      <w:r w:rsidRPr="00913EF0">
        <w:rPr>
          <w:rFonts w:asciiTheme="majorHAnsi" w:eastAsia="Times New Roman" w:hAnsiTheme="majorHAnsi" w:cs="Arial"/>
          <w:sz w:val="24"/>
          <w:szCs w:val="24"/>
        </w:rPr>
        <w:t>YES</w:t>
      </w:r>
      <w:proofErr w:type="gramEnd"/>
      <w:r w:rsidRPr="00913EF0">
        <w:rPr>
          <w:rFonts w:asciiTheme="majorHAnsi" w:eastAsia="Times New Roman" w:hAnsiTheme="majorHAnsi" w:cs="Arial"/>
          <w:sz w:val="24"/>
          <w:szCs w:val="24"/>
        </w:rPr>
        <w:t xml:space="preserve"> ____</w:t>
      </w:r>
      <w:proofErr w:type="gramStart"/>
      <w:r w:rsidRPr="00913EF0">
        <w:rPr>
          <w:rFonts w:asciiTheme="majorHAnsi" w:eastAsia="Times New Roman" w:hAnsiTheme="majorHAnsi" w:cs="Arial"/>
          <w:sz w:val="24"/>
          <w:szCs w:val="24"/>
        </w:rPr>
        <w:t xml:space="preserve">_ </w:t>
      </w:r>
      <w:r w:rsidRPr="00913EF0">
        <w:rPr>
          <w:rFonts w:asciiTheme="majorHAnsi" w:eastAsia="Times New Roman" w:hAnsiTheme="majorHAnsi" w:cs="Arial"/>
          <w:sz w:val="24"/>
          <w:szCs w:val="24"/>
        </w:rPr>
        <w:tab/>
        <w:t>NO</w:t>
      </w:r>
      <w:proofErr w:type="gramEnd"/>
      <w:r w:rsidRPr="00913EF0">
        <w:rPr>
          <w:rFonts w:asciiTheme="majorHAnsi" w:eastAsia="Times New Roman" w:hAnsiTheme="majorHAnsi" w:cs="Arial"/>
          <w:sz w:val="24"/>
          <w:szCs w:val="24"/>
        </w:rPr>
        <w:t>_____</w:t>
      </w:r>
    </w:p>
    <w:p w14:paraId="2E4259B1" w14:textId="77777777" w:rsidR="00703FEA" w:rsidRDefault="00703FEA" w:rsidP="00703FEA">
      <w:pPr>
        <w:spacing w:after="0" w:line="240" w:lineRule="auto"/>
        <w:ind w:left="720"/>
        <w:jc w:val="both"/>
        <w:rPr>
          <w:rFonts w:asciiTheme="majorHAnsi" w:eastAsia="Times New Roman" w:hAnsiTheme="majorHAnsi" w:cs="Arial"/>
          <w:sz w:val="24"/>
          <w:szCs w:val="24"/>
        </w:rPr>
      </w:pPr>
    </w:p>
    <w:p w14:paraId="4277B00B" w14:textId="0CE303F9" w:rsidR="00483688" w:rsidRPr="00913EF0" w:rsidRDefault="00483688" w:rsidP="00483688">
      <w:pPr>
        <w:numPr>
          <w:ilvl w:val="0"/>
          <w:numId w:val="4"/>
        </w:numPr>
        <w:spacing w:after="0" w:line="240" w:lineRule="auto"/>
        <w:jc w:val="both"/>
        <w:rPr>
          <w:rFonts w:asciiTheme="majorHAnsi" w:eastAsia="Times New Roman" w:hAnsiTheme="majorHAnsi" w:cs="Arial"/>
          <w:sz w:val="24"/>
          <w:szCs w:val="24"/>
        </w:rPr>
      </w:pPr>
      <w:r w:rsidRPr="00913EF0">
        <w:rPr>
          <w:rFonts w:asciiTheme="majorHAnsi" w:eastAsia="Times New Roman" w:hAnsiTheme="majorHAnsi" w:cs="Arial"/>
          <w:sz w:val="24"/>
          <w:szCs w:val="24"/>
        </w:rPr>
        <w:t xml:space="preserve">As of </w:t>
      </w:r>
      <w:r w:rsidR="009F7926">
        <w:rPr>
          <w:rFonts w:asciiTheme="majorHAnsi" w:hAnsiTheme="majorHAnsi"/>
          <w:sz w:val="24"/>
        </w:rPr>
        <w:t>June 30, 2025</w:t>
      </w:r>
      <w:r w:rsidR="0059552F" w:rsidRPr="00913EF0">
        <w:rPr>
          <w:rFonts w:asciiTheme="majorHAnsi" w:eastAsia="Times New Roman" w:hAnsiTheme="majorHAnsi" w:cs="Arial"/>
          <w:sz w:val="24"/>
          <w:szCs w:val="24"/>
        </w:rPr>
        <w:t>,</w:t>
      </w:r>
      <w:r w:rsidRPr="00913EF0">
        <w:rPr>
          <w:rFonts w:asciiTheme="majorHAnsi" w:eastAsia="Times New Roman" w:hAnsiTheme="majorHAnsi" w:cs="Arial"/>
          <w:sz w:val="24"/>
          <w:szCs w:val="24"/>
        </w:rPr>
        <w:t xml:space="preserve"> </w:t>
      </w:r>
      <w:r w:rsidR="006D3271" w:rsidRPr="00913EF0">
        <w:rPr>
          <w:rFonts w:asciiTheme="majorHAnsi" w:eastAsia="Times New Roman" w:hAnsiTheme="majorHAnsi" w:cs="Arial"/>
          <w:sz w:val="24"/>
          <w:szCs w:val="24"/>
        </w:rPr>
        <w:t>[</w:t>
      </w:r>
      <w:r w:rsidR="006D3271" w:rsidRPr="00913EF0">
        <w:rPr>
          <w:rFonts w:asciiTheme="majorHAnsi" w:eastAsia="Times New Roman" w:hAnsiTheme="majorHAnsi" w:cs="Arial"/>
          <w:color w:val="FF0000"/>
          <w:sz w:val="24"/>
          <w:szCs w:val="24"/>
        </w:rPr>
        <w:t>insert firm name</w:t>
      </w:r>
      <w:r w:rsidR="006D3271" w:rsidRPr="00913EF0">
        <w:rPr>
          <w:rFonts w:asciiTheme="majorHAnsi" w:eastAsia="Times New Roman" w:hAnsiTheme="majorHAnsi" w:cs="Arial"/>
          <w:sz w:val="24"/>
          <w:szCs w:val="24"/>
        </w:rPr>
        <w:t>]</w:t>
      </w:r>
      <w:r w:rsidR="00215D84" w:rsidRPr="003E6586">
        <w:rPr>
          <w:rFonts w:asciiTheme="majorHAnsi" w:hAnsiTheme="majorHAnsi"/>
          <w:sz w:val="24"/>
        </w:rPr>
        <w:t xml:space="preserve"> has a minimum three-year performance record for the specific strategy </w:t>
      </w:r>
      <w:r w:rsidR="00215D84">
        <w:rPr>
          <w:rFonts w:asciiTheme="majorHAnsi" w:hAnsiTheme="majorHAnsi"/>
          <w:sz w:val="24"/>
        </w:rPr>
        <w:t>being proposed</w:t>
      </w:r>
      <w:r w:rsidR="00215D84" w:rsidRPr="003E6586">
        <w:rPr>
          <w:rFonts w:asciiTheme="majorHAnsi" w:hAnsiTheme="majorHAnsi"/>
          <w:sz w:val="24"/>
        </w:rPr>
        <w:t xml:space="preserve">.  The track record must be calculated in full compliance with the CFA Institute’s Global Investment Performance Standards (GIPS).  Simulated or </w:t>
      </w:r>
      <w:proofErr w:type="spellStart"/>
      <w:r w:rsidR="00215D84" w:rsidRPr="003E6586">
        <w:rPr>
          <w:rFonts w:asciiTheme="majorHAnsi" w:hAnsiTheme="majorHAnsi"/>
          <w:sz w:val="24"/>
        </w:rPr>
        <w:t>backtested</w:t>
      </w:r>
      <w:proofErr w:type="spellEnd"/>
      <w:r w:rsidR="00215D84" w:rsidRPr="003E6586">
        <w:rPr>
          <w:rFonts w:asciiTheme="majorHAnsi" w:hAnsiTheme="majorHAnsi"/>
          <w:sz w:val="24"/>
        </w:rPr>
        <w:t xml:space="preserve"> returns of any kind will not be accepted.</w:t>
      </w:r>
    </w:p>
    <w:p w14:paraId="04A9808C" w14:textId="77777777" w:rsidR="00913EF0" w:rsidRPr="00913EF0" w:rsidRDefault="00913EF0" w:rsidP="00483688">
      <w:pPr>
        <w:spacing w:after="0" w:line="240" w:lineRule="auto"/>
        <w:ind w:left="2880"/>
        <w:rPr>
          <w:rFonts w:asciiTheme="majorHAnsi" w:eastAsia="Times New Roman" w:hAnsiTheme="majorHAnsi" w:cs="Arial"/>
          <w:sz w:val="24"/>
          <w:szCs w:val="24"/>
        </w:rPr>
      </w:pPr>
    </w:p>
    <w:p w14:paraId="75B53992" w14:textId="77777777" w:rsidR="00483688" w:rsidRPr="00913EF0" w:rsidRDefault="00483688" w:rsidP="00483688">
      <w:pPr>
        <w:spacing w:after="0" w:line="240" w:lineRule="auto"/>
        <w:ind w:left="2880"/>
        <w:rPr>
          <w:rFonts w:asciiTheme="majorHAnsi" w:eastAsia="Times New Roman" w:hAnsiTheme="majorHAnsi" w:cs="Arial"/>
          <w:sz w:val="24"/>
          <w:szCs w:val="24"/>
        </w:rPr>
      </w:pPr>
      <w:proofErr w:type="gramStart"/>
      <w:r w:rsidRPr="00913EF0">
        <w:rPr>
          <w:rFonts w:asciiTheme="majorHAnsi" w:eastAsia="Times New Roman" w:hAnsiTheme="majorHAnsi" w:cs="Arial"/>
          <w:sz w:val="24"/>
          <w:szCs w:val="24"/>
        </w:rPr>
        <w:t>YES</w:t>
      </w:r>
      <w:proofErr w:type="gramEnd"/>
      <w:r w:rsidRPr="00913EF0">
        <w:rPr>
          <w:rFonts w:asciiTheme="majorHAnsi" w:eastAsia="Times New Roman" w:hAnsiTheme="majorHAnsi" w:cs="Arial"/>
          <w:sz w:val="24"/>
          <w:szCs w:val="24"/>
        </w:rPr>
        <w:t xml:space="preserve"> ____</w:t>
      </w:r>
      <w:proofErr w:type="gramStart"/>
      <w:r w:rsidRPr="00913EF0">
        <w:rPr>
          <w:rFonts w:asciiTheme="majorHAnsi" w:eastAsia="Times New Roman" w:hAnsiTheme="majorHAnsi" w:cs="Arial"/>
          <w:sz w:val="24"/>
          <w:szCs w:val="24"/>
        </w:rPr>
        <w:t xml:space="preserve">_ </w:t>
      </w:r>
      <w:r w:rsidRPr="00913EF0">
        <w:rPr>
          <w:rFonts w:asciiTheme="majorHAnsi" w:eastAsia="Times New Roman" w:hAnsiTheme="majorHAnsi" w:cs="Arial"/>
          <w:sz w:val="24"/>
          <w:szCs w:val="24"/>
        </w:rPr>
        <w:tab/>
        <w:t>NO</w:t>
      </w:r>
      <w:proofErr w:type="gramEnd"/>
      <w:r w:rsidRPr="00913EF0">
        <w:rPr>
          <w:rFonts w:asciiTheme="majorHAnsi" w:eastAsia="Times New Roman" w:hAnsiTheme="majorHAnsi" w:cs="Arial"/>
          <w:sz w:val="24"/>
          <w:szCs w:val="24"/>
        </w:rPr>
        <w:t>_____</w:t>
      </w:r>
    </w:p>
    <w:p w14:paraId="446E9784" w14:textId="77777777" w:rsidR="00913EF0" w:rsidRPr="00913EF0" w:rsidRDefault="00913EF0" w:rsidP="00483688">
      <w:pPr>
        <w:spacing w:after="0" w:line="240" w:lineRule="auto"/>
        <w:ind w:left="2880"/>
        <w:rPr>
          <w:rFonts w:asciiTheme="majorHAnsi" w:eastAsia="Times New Roman" w:hAnsiTheme="majorHAnsi" w:cs="Arial"/>
          <w:sz w:val="24"/>
          <w:szCs w:val="24"/>
        </w:rPr>
      </w:pPr>
    </w:p>
    <w:p w14:paraId="61B777FF" w14:textId="77777777" w:rsidR="00215D84" w:rsidRDefault="00215D84" w:rsidP="00215D84">
      <w:pPr>
        <w:pStyle w:val="NoSpacing"/>
        <w:numPr>
          <w:ilvl w:val="0"/>
          <w:numId w:val="4"/>
        </w:numPr>
        <w:rPr>
          <w:rFonts w:asciiTheme="majorHAnsi" w:hAnsiTheme="majorHAnsi"/>
          <w:sz w:val="24"/>
        </w:rPr>
      </w:pPr>
      <w:r w:rsidRPr="002F5AE1">
        <w:rPr>
          <w:rFonts w:asciiTheme="majorHAnsi" w:hAnsiTheme="majorHAnsi"/>
          <w:sz w:val="24"/>
        </w:rPr>
        <w:t xml:space="preserve">Liquidity </w:t>
      </w:r>
      <w:r>
        <w:rPr>
          <w:rFonts w:asciiTheme="majorHAnsi" w:hAnsiTheme="majorHAnsi"/>
          <w:sz w:val="24"/>
        </w:rPr>
        <w:t>for the product being proposed is</w:t>
      </w:r>
      <w:r w:rsidRPr="002F5AE1">
        <w:rPr>
          <w:rFonts w:asciiTheme="majorHAnsi" w:hAnsiTheme="majorHAnsi"/>
          <w:sz w:val="24"/>
        </w:rPr>
        <w:t xml:space="preserve"> at least monthly</w:t>
      </w:r>
      <w:r>
        <w:rPr>
          <w:rFonts w:asciiTheme="majorHAnsi" w:hAnsiTheme="majorHAnsi"/>
          <w:sz w:val="24"/>
        </w:rPr>
        <w:t>.</w:t>
      </w:r>
    </w:p>
    <w:p w14:paraId="568351B2" w14:textId="77777777" w:rsidR="00215D84" w:rsidRDefault="00215D84" w:rsidP="00215D84">
      <w:pPr>
        <w:pStyle w:val="NoSpacing"/>
        <w:rPr>
          <w:rFonts w:asciiTheme="majorHAnsi" w:hAnsiTheme="majorHAnsi"/>
          <w:sz w:val="24"/>
        </w:rPr>
      </w:pPr>
    </w:p>
    <w:p w14:paraId="06E1EE43" w14:textId="77777777" w:rsidR="00215D84" w:rsidRPr="00913EF0" w:rsidRDefault="00215D84" w:rsidP="00215D84">
      <w:pPr>
        <w:pStyle w:val="ListParagraph"/>
        <w:spacing w:after="0" w:line="240" w:lineRule="auto"/>
        <w:ind w:left="2160" w:firstLine="720"/>
        <w:rPr>
          <w:rFonts w:asciiTheme="majorHAnsi" w:eastAsia="Times New Roman" w:hAnsiTheme="majorHAnsi" w:cs="Arial"/>
          <w:sz w:val="24"/>
          <w:szCs w:val="24"/>
        </w:rPr>
      </w:pPr>
      <w:proofErr w:type="gramStart"/>
      <w:r w:rsidRPr="00913EF0">
        <w:rPr>
          <w:rFonts w:asciiTheme="majorHAnsi" w:eastAsia="Times New Roman" w:hAnsiTheme="majorHAnsi" w:cs="Arial"/>
          <w:sz w:val="24"/>
          <w:szCs w:val="24"/>
        </w:rPr>
        <w:t>YES</w:t>
      </w:r>
      <w:proofErr w:type="gramEnd"/>
      <w:r w:rsidRPr="00913EF0">
        <w:rPr>
          <w:rFonts w:asciiTheme="majorHAnsi" w:eastAsia="Times New Roman" w:hAnsiTheme="majorHAnsi" w:cs="Arial"/>
          <w:sz w:val="24"/>
          <w:szCs w:val="24"/>
        </w:rPr>
        <w:t>_____</w:t>
      </w:r>
      <w:r w:rsidRPr="00913EF0">
        <w:rPr>
          <w:rFonts w:asciiTheme="majorHAnsi" w:eastAsia="Times New Roman" w:hAnsiTheme="majorHAnsi" w:cs="Arial"/>
          <w:sz w:val="24"/>
          <w:szCs w:val="24"/>
        </w:rPr>
        <w:tab/>
        <w:t>NO______</w:t>
      </w:r>
    </w:p>
    <w:p w14:paraId="247E3697" w14:textId="77777777" w:rsidR="00215D84" w:rsidRDefault="00215D84" w:rsidP="00215D84">
      <w:pPr>
        <w:spacing w:after="0" w:line="240" w:lineRule="auto"/>
        <w:ind w:left="720"/>
        <w:jc w:val="both"/>
        <w:rPr>
          <w:rFonts w:asciiTheme="majorHAnsi" w:eastAsia="Times New Roman" w:hAnsiTheme="majorHAnsi" w:cs="Arial"/>
          <w:sz w:val="24"/>
          <w:szCs w:val="24"/>
        </w:rPr>
      </w:pPr>
    </w:p>
    <w:p w14:paraId="190105D1" w14:textId="5DD78DC5" w:rsidR="00483688" w:rsidRPr="00913EF0" w:rsidRDefault="00483688" w:rsidP="00483688">
      <w:pPr>
        <w:numPr>
          <w:ilvl w:val="0"/>
          <w:numId w:val="4"/>
        </w:numPr>
        <w:spacing w:after="0" w:line="240" w:lineRule="auto"/>
        <w:jc w:val="both"/>
        <w:rPr>
          <w:rFonts w:asciiTheme="majorHAnsi" w:eastAsia="Times New Roman" w:hAnsiTheme="majorHAnsi" w:cs="Arial"/>
          <w:sz w:val="24"/>
          <w:szCs w:val="24"/>
        </w:rPr>
      </w:pPr>
      <w:r w:rsidRPr="00913EF0">
        <w:rPr>
          <w:rFonts w:asciiTheme="majorHAnsi" w:eastAsia="Times New Roman" w:hAnsiTheme="majorHAnsi" w:cs="Arial"/>
          <w:sz w:val="24"/>
          <w:szCs w:val="24"/>
        </w:rPr>
        <w:t xml:space="preserve">As of </w:t>
      </w:r>
      <w:r w:rsidR="009F7926">
        <w:rPr>
          <w:rFonts w:asciiTheme="majorHAnsi" w:hAnsiTheme="majorHAnsi"/>
          <w:sz w:val="24"/>
        </w:rPr>
        <w:t>June 30, 2025</w:t>
      </w:r>
      <w:r w:rsidRPr="00913EF0">
        <w:rPr>
          <w:rFonts w:asciiTheme="majorHAnsi" w:eastAsia="Times New Roman" w:hAnsiTheme="majorHAnsi" w:cs="Arial"/>
          <w:sz w:val="24"/>
          <w:szCs w:val="24"/>
        </w:rPr>
        <w:t xml:space="preserve">, </w:t>
      </w:r>
      <w:r w:rsidR="00A51AB6" w:rsidRPr="00913EF0">
        <w:rPr>
          <w:rFonts w:asciiTheme="majorHAnsi" w:eastAsia="Times New Roman" w:hAnsiTheme="majorHAnsi" w:cs="Arial"/>
          <w:sz w:val="24"/>
          <w:szCs w:val="24"/>
        </w:rPr>
        <w:t>[</w:t>
      </w:r>
      <w:r w:rsidR="00A51AB6" w:rsidRPr="00913EF0">
        <w:rPr>
          <w:rFonts w:asciiTheme="majorHAnsi" w:eastAsia="Times New Roman" w:hAnsiTheme="majorHAnsi" w:cs="Arial"/>
          <w:color w:val="FF0000"/>
          <w:sz w:val="24"/>
          <w:szCs w:val="24"/>
        </w:rPr>
        <w:t>insert firm name</w:t>
      </w:r>
      <w:r w:rsidR="00A51AB6" w:rsidRPr="00913EF0">
        <w:rPr>
          <w:rFonts w:asciiTheme="majorHAnsi" w:eastAsia="Times New Roman" w:hAnsiTheme="majorHAnsi" w:cs="Arial"/>
          <w:sz w:val="24"/>
          <w:szCs w:val="24"/>
        </w:rPr>
        <w:t>]</w:t>
      </w:r>
      <w:r w:rsidRPr="00913EF0">
        <w:rPr>
          <w:rFonts w:asciiTheme="majorHAnsi" w:eastAsia="Times New Roman" w:hAnsiTheme="majorHAnsi" w:cs="Arial"/>
          <w:sz w:val="24"/>
          <w:szCs w:val="24"/>
        </w:rPr>
        <w:t xml:space="preserve"> is a Registered Investment Advisor with the SEC</w:t>
      </w:r>
      <w:r w:rsidR="00C64BF7">
        <w:rPr>
          <w:rFonts w:asciiTheme="majorHAnsi" w:eastAsia="Times New Roman" w:hAnsiTheme="majorHAnsi" w:cs="Arial"/>
          <w:sz w:val="24"/>
          <w:szCs w:val="24"/>
        </w:rPr>
        <w:t xml:space="preserve"> or is an exempt entity as indicated in the FRS IPS</w:t>
      </w:r>
      <w:r w:rsidRPr="00913EF0">
        <w:rPr>
          <w:rFonts w:asciiTheme="majorHAnsi" w:eastAsia="Times New Roman" w:hAnsiTheme="majorHAnsi" w:cs="Arial"/>
          <w:sz w:val="24"/>
          <w:szCs w:val="24"/>
        </w:rPr>
        <w:t>.</w:t>
      </w:r>
    </w:p>
    <w:p w14:paraId="5748D6ED" w14:textId="77777777" w:rsidR="00913EF0" w:rsidRPr="00913EF0" w:rsidRDefault="00913EF0" w:rsidP="00A51AB6">
      <w:pPr>
        <w:pStyle w:val="ListParagraph"/>
        <w:spacing w:after="0" w:line="240" w:lineRule="auto"/>
        <w:ind w:left="2160" w:firstLine="720"/>
        <w:rPr>
          <w:rFonts w:asciiTheme="majorHAnsi" w:eastAsia="Times New Roman" w:hAnsiTheme="majorHAnsi" w:cs="Arial"/>
          <w:sz w:val="24"/>
          <w:szCs w:val="24"/>
        </w:rPr>
      </w:pPr>
    </w:p>
    <w:p w14:paraId="206A1E30" w14:textId="77777777" w:rsidR="00A51AB6" w:rsidRPr="00913EF0" w:rsidRDefault="00A51AB6" w:rsidP="00A51AB6">
      <w:pPr>
        <w:pStyle w:val="ListParagraph"/>
        <w:spacing w:after="0" w:line="240" w:lineRule="auto"/>
        <w:ind w:left="2160" w:firstLine="720"/>
        <w:rPr>
          <w:rFonts w:asciiTheme="majorHAnsi" w:eastAsia="Times New Roman" w:hAnsiTheme="majorHAnsi" w:cs="Arial"/>
          <w:sz w:val="24"/>
          <w:szCs w:val="24"/>
        </w:rPr>
      </w:pPr>
      <w:proofErr w:type="gramStart"/>
      <w:r w:rsidRPr="00913EF0">
        <w:rPr>
          <w:rFonts w:asciiTheme="majorHAnsi" w:eastAsia="Times New Roman" w:hAnsiTheme="majorHAnsi" w:cs="Arial"/>
          <w:sz w:val="24"/>
          <w:szCs w:val="24"/>
        </w:rPr>
        <w:t>YES</w:t>
      </w:r>
      <w:proofErr w:type="gramEnd"/>
      <w:r w:rsidRPr="00913EF0">
        <w:rPr>
          <w:rFonts w:asciiTheme="majorHAnsi" w:eastAsia="Times New Roman" w:hAnsiTheme="majorHAnsi" w:cs="Arial"/>
          <w:sz w:val="24"/>
          <w:szCs w:val="24"/>
        </w:rPr>
        <w:t>_____</w:t>
      </w:r>
      <w:r w:rsidRPr="00913EF0">
        <w:rPr>
          <w:rFonts w:asciiTheme="majorHAnsi" w:eastAsia="Times New Roman" w:hAnsiTheme="majorHAnsi" w:cs="Arial"/>
          <w:sz w:val="24"/>
          <w:szCs w:val="24"/>
        </w:rPr>
        <w:tab/>
        <w:t>NO______</w:t>
      </w:r>
    </w:p>
    <w:p w14:paraId="2214D3FB" w14:textId="77777777" w:rsidR="00913EF0" w:rsidRPr="00913EF0" w:rsidRDefault="00913EF0" w:rsidP="00A51AB6">
      <w:pPr>
        <w:pStyle w:val="ListParagraph"/>
        <w:spacing w:after="0" w:line="240" w:lineRule="auto"/>
        <w:ind w:left="2160" w:firstLine="720"/>
        <w:rPr>
          <w:rFonts w:asciiTheme="majorHAnsi" w:eastAsia="Times New Roman" w:hAnsiTheme="majorHAnsi" w:cs="Arial"/>
          <w:sz w:val="24"/>
          <w:szCs w:val="24"/>
        </w:rPr>
      </w:pPr>
    </w:p>
    <w:p w14:paraId="14151509" w14:textId="22610172" w:rsidR="00A51AB6" w:rsidRPr="00913EF0" w:rsidRDefault="00227284" w:rsidP="00A51AB6">
      <w:pPr>
        <w:pStyle w:val="NoSpacing"/>
        <w:numPr>
          <w:ilvl w:val="0"/>
          <w:numId w:val="4"/>
        </w:numPr>
        <w:rPr>
          <w:rFonts w:asciiTheme="majorHAnsi" w:hAnsiTheme="majorHAnsi"/>
          <w:sz w:val="24"/>
          <w:szCs w:val="24"/>
        </w:rPr>
      </w:pPr>
      <w:r>
        <w:rPr>
          <w:rFonts w:asciiTheme="majorHAnsi" w:hAnsiTheme="majorHAnsi"/>
          <w:sz w:val="24"/>
          <w:szCs w:val="24"/>
        </w:rPr>
        <w:t xml:space="preserve">Regardless of investment vehicle (i.e., separate account, commingled fund, or mutual fund), </w:t>
      </w:r>
      <w:r w:rsidR="00A51AB6" w:rsidRPr="00913EF0">
        <w:rPr>
          <w:rFonts w:asciiTheme="majorHAnsi" w:hAnsiTheme="majorHAnsi"/>
          <w:sz w:val="24"/>
          <w:szCs w:val="24"/>
        </w:rPr>
        <w:t>[</w:t>
      </w:r>
      <w:r w:rsidR="00A51AB6" w:rsidRPr="00913EF0">
        <w:rPr>
          <w:rFonts w:asciiTheme="majorHAnsi" w:hAnsiTheme="majorHAnsi"/>
          <w:color w:val="FF0000"/>
          <w:sz w:val="24"/>
          <w:szCs w:val="24"/>
        </w:rPr>
        <w:t>Insert firm name</w:t>
      </w:r>
      <w:r w:rsidR="00A51AB6" w:rsidRPr="00913EF0">
        <w:rPr>
          <w:rFonts w:asciiTheme="majorHAnsi" w:hAnsiTheme="majorHAnsi"/>
          <w:sz w:val="24"/>
          <w:szCs w:val="24"/>
        </w:rPr>
        <w:t xml:space="preserve">] </w:t>
      </w:r>
      <w:r w:rsidR="00BE3B65">
        <w:rPr>
          <w:rFonts w:asciiTheme="majorHAnsi" w:hAnsiTheme="majorHAnsi"/>
          <w:sz w:val="24"/>
          <w:szCs w:val="24"/>
        </w:rPr>
        <w:t xml:space="preserve">agrees to </w:t>
      </w:r>
      <w:r w:rsidR="00BE3B65" w:rsidRPr="00F4453D">
        <w:rPr>
          <w:rFonts w:asciiTheme="majorHAnsi" w:hAnsiTheme="majorHAnsi"/>
          <w:sz w:val="24"/>
          <w:szCs w:val="24"/>
        </w:rPr>
        <w:t>be governed by the Fiduciary standards set forth in the Louisiana Revised Statutes, Title 11, Sections 264, 264.7, and 269.</w:t>
      </w:r>
    </w:p>
    <w:p w14:paraId="07D4AD60" w14:textId="77777777" w:rsidR="00913EF0" w:rsidRPr="00913EF0" w:rsidRDefault="00913EF0" w:rsidP="00A51AB6">
      <w:pPr>
        <w:spacing w:after="0" w:line="240" w:lineRule="auto"/>
        <w:ind w:left="2880"/>
        <w:rPr>
          <w:rFonts w:asciiTheme="majorHAnsi" w:eastAsia="Times New Roman" w:hAnsiTheme="majorHAnsi" w:cs="Arial"/>
          <w:sz w:val="24"/>
          <w:szCs w:val="24"/>
        </w:rPr>
      </w:pPr>
    </w:p>
    <w:p w14:paraId="050BEAB6" w14:textId="77777777" w:rsidR="00A51AB6" w:rsidRDefault="00483688" w:rsidP="00A51AB6">
      <w:pPr>
        <w:spacing w:after="0" w:line="240" w:lineRule="auto"/>
        <w:ind w:left="2880"/>
        <w:rPr>
          <w:rFonts w:asciiTheme="majorHAnsi" w:eastAsia="Times New Roman" w:hAnsiTheme="majorHAnsi" w:cs="Arial"/>
          <w:sz w:val="24"/>
          <w:szCs w:val="24"/>
        </w:rPr>
      </w:pPr>
      <w:proofErr w:type="gramStart"/>
      <w:r w:rsidRPr="00913EF0">
        <w:rPr>
          <w:rFonts w:asciiTheme="majorHAnsi" w:eastAsia="Times New Roman" w:hAnsiTheme="majorHAnsi" w:cs="Arial"/>
          <w:sz w:val="24"/>
          <w:szCs w:val="24"/>
        </w:rPr>
        <w:t>YES</w:t>
      </w:r>
      <w:proofErr w:type="gramEnd"/>
      <w:r w:rsidRPr="00913EF0">
        <w:rPr>
          <w:rFonts w:asciiTheme="majorHAnsi" w:eastAsia="Times New Roman" w:hAnsiTheme="majorHAnsi" w:cs="Arial"/>
          <w:sz w:val="24"/>
          <w:szCs w:val="24"/>
        </w:rPr>
        <w:t>_____</w:t>
      </w:r>
      <w:r w:rsidRPr="00913EF0">
        <w:rPr>
          <w:rFonts w:asciiTheme="majorHAnsi" w:eastAsia="Times New Roman" w:hAnsiTheme="majorHAnsi" w:cs="Arial"/>
          <w:sz w:val="24"/>
          <w:szCs w:val="24"/>
        </w:rPr>
        <w:tab/>
        <w:t>NO______</w:t>
      </w:r>
    </w:p>
    <w:p w14:paraId="3537E963" w14:textId="77777777" w:rsidR="00E52FB1" w:rsidRDefault="00E52FB1" w:rsidP="00E52FB1">
      <w:pPr>
        <w:pStyle w:val="NoSpacing"/>
        <w:ind w:left="900"/>
        <w:rPr>
          <w:rFonts w:asciiTheme="majorHAnsi" w:hAnsiTheme="majorHAnsi"/>
          <w:sz w:val="24"/>
          <w:szCs w:val="24"/>
        </w:rPr>
      </w:pPr>
    </w:p>
    <w:p w14:paraId="3D014751" w14:textId="103EEB33" w:rsidR="00AF7DAE" w:rsidRDefault="00227284" w:rsidP="00AF7DAE">
      <w:pPr>
        <w:pStyle w:val="NoSpacing"/>
        <w:numPr>
          <w:ilvl w:val="0"/>
          <w:numId w:val="4"/>
        </w:numPr>
        <w:rPr>
          <w:rFonts w:asciiTheme="majorHAnsi" w:hAnsiTheme="majorHAnsi"/>
          <w:sz w:val="24"/>
          <w:szCs w:val="24"/>
        </w:rPr>
      </w:pPr>
      <w:r>
        <w:rPr>
          <w:rFonts w:asciiTheme="majorHAnsi" w:hAnsiTheme="majorHAnsi"/>
          <w:sz w:val="24"/>
          <w:szCs w:val="24"/>
        </w:rPr>
        <w:t xml:space="preserve">Regardless of investment vehicle (i.e., separate account, commingled fund, or mutual fund), </w:t>
      </w:r>
      <w:r w:rsidR="00AF7DAE" w:rsidRPr="00AF7DAE">
        <w:rPr>
          <w:rFonts w:asciiTheme="majorHAnsi" w:hAnsiTheme="majorHAnsi"/>
          <w:sz w:val="24"/>
          <w:szCs w:val="24"/>
        </w:rPr>
        <w:t>[</w:t>
      </w:r>
      <w:r w:rsidR="00AF7DAE" w:rsidRPr="00AF7DAE">
        <w:rPr>
          <w:rFonts w:asciiTheme="majorHAnsi" w:hAnsiTheme="majorHAnsi"/>
          <w:color w:val="FF0000"/>
          <w:sz w:val="24"/>
          <w:szCs w:val="24"/>
        </w:rPr>
        <w:t>Insert firm name</w:t>
      </w:r>
      <w:r w:rsidR="00AF7DAE" w:rsidRPr="00AF7DAE">
        <w:rPr>
          <w:rFonts w:asciiTheme="majorHAnsi" w:hAnsiTheme="majorHAnsi"/>
          <w:sz w:val="24"/>
          <w:szCs w:val="24"/>
        </w:rPr>
        <w:t>] agree</w:t>
      </w:r>
      <w:r w:rsidR="00BE3B65">
        <w:rPr>
          <w:rFonts w:asciiTheme="majorHAnsi" w:hAnsiTheme="majorHAnsi"/>
          <w:sz w:val="24"/>
          <w:szCs w:val="24"/>
        </w:rPr>
        <w:t>s</w:t>
      </w:r>
      <w:r w:rsidR="00AF7DAE" w:rsidRPr="00AF7DAE">
        <w:rPr>
          <w:rFonts w:asciiTheme="majorHAnsi" w:hAnsiTheme="majorHAnsi"/>
          <w:sz w:val="24"/>
          <w:szCs w:val="24"/>
        </w:rPr>
        <w:t xml:space="preserve"> to comply with all board policies including the investment policy statement as adopted (IPS is</w:t>
      </w:r>
      <w:r w:rsidR="00AF7DAE">
        <w:rPr>
          <w:rFonts w:asciiTheme="majorHAnsi" w:hAnsiTheme="majorHAnsi"/>
          <w:sz w:val="24"/>
          <w:szCs w:val="24"/>
        </w:rPr>
        <w:t xml:space="preserve"> available on the FRS website - </w:t>
      </w:r>
      <w:hyperlink r:id="rId7" w:history="1">
        <w:r w:rsidR="00366B26" w:rsidRPr="00211EDB">
          <w:rPr>
            <w:rStyle w:val="Hyperlink"/>
          </w:rPr>
          <w:t>https://lafrs.org/firefighter-investing/</w:t>
        </w:r>
      </w:hyperlink>
      <w:r w:rsidR="0059552F">
        <w:t>.</w:t>
      </w:r>
    </w:p>
    <w:p w14:paraId="7519CBC9" w14:textId="77777777" w:rsidR="00AF7DAE" w:rsidRPr="00AF7DAE" w:rsidRDefault="00AF7DAE" w:rsidP="00AF7DAE">
      <w:pPr>
        <w:pStyle w:val="NoSpacing"/>
        <w:ind w:left="720"/>
        <w:rPr>
          <w:rFonts w:asciiTheme="majorHAnsi" w:hAnsiTheme="majorHAnsi"/>
          <w:sz w:val="24"/>
          <w:szCs w:val="24"/>
        </w:rPr>
      </w:pPr>
    </w:p>
    <w:p w14:paraId="79ABC44B" w14:textId="77777777" w:rsidR="00AF7DAE" w:rsidRPr="00913EF0" w:rsidRDefault="00AF7DAE" w:rsidP="00AF7DAE">
      <w:pPr>
        <w:spacing w:after="0" w:line="240" w:lineRule="auto"/>
        <w:ind w:left="2880"/>
        <w:rPr>
          <w:rFonts w:asciiTheme="majorHAnsi" w:eastAsia="Times New Roman" w:hAnsiTheme="majorHAnsi" w:cs="Arial"/>
          <w:sz w:val="24"/>
          <w:szCs w:val="24"/>
        </w:rPr>
      </w:pPr>
      <w:proofErr w:type="gramStart"/>
      <w:r w:rsidRPr="00913EF0">
        <w:rPr>
          <w:rFonts w:asciiTheme="majorHAnsi" w:eastAsia="Times New Roman" w:hAnsiTheme="majorHAnsi" w:cs="Arial"/>
          <w:sz w:val="24"/>
          <w:szCs w:val="24"/>
        </w:rPr>
        <w:t>YES</w:t>
      </w:r>
      <w:proofErr w:type="gramEnd"/>
      <w:r w:rsidRPr="00913EF0">
        <w:rPr>
          <w:rFonts w:asciiTheme="majorHAnsi" w:eastAsia="Times New Roman" w:hAnsiTheme="majorHAnsi" w:cs="Arial"/>
          <w:sz w:val="24"/>
          <w:szCs w:val="24"/>
        </w:rPr>
        <w:t>_____</w:t>
      </w:r>
      <w:r w:rsidRPr="00913EF0">
        <w:rPr>
          <w:rFonts w:asciiTheme="majorHAnsi" w:eastAsia="Times New Roman" w:hAnsiTheme="majorHAnsi" w:cs="Arial"/>
          <w:sz w:val="24"/>
          <w:szCs w:val="24"/>
        </w:rPr>
        <w:tab/>
        <w:t>NO______</w:t>
      </w:r>
    </w:p>
    <w:p w14:paraId="4D966F33" w14:textId="77777777" w:rsidR="00B72F3C" w:rsidRDefault="00B72F3C" w:rsidP="00B72F3C">
      <w:pPr>
        <w:pStyle w:val="NoSpacing"/>
        <w:ind w:left="900"/>
        <w:rPr>
          <w:rFonts w:asciiTheme="majorHAnsi" w:hAnsiTheme="majorHAnsi"/>
          <w:sz w:val="24"/>
          <w:szCs w:val="24"/>
        </w:rPr>
      </w:pPr>
    </w:p>
    <w:p w14:paraId="1F34DE68" w14:textId="77777777" w:rsidR="00B72F3C" w:rsidRDefault="00B72F3C" w:rsidP="00B72F3C">
      <w:pPr>
        <w:pStyle w:val="NoSpacing"/>
        <w:ind w:left="900"/>
        <w:rPr>
          <w:rFonts w:asciiTheme="majorHAnsi" w:hAnsiTheme="majorHAnsi"/>
          <w:sz w:val="24"/>
          <w:szCs w:val="24"/>
        </w:rPr>
      </w:pPr>
    </w:p>
    <w:p w14:paraId="4A44FE51" w14:textId="481F8D15" w:rsidR="00BE3B65" w:rsidRPr="00BE3B65" w:rsidRDefault="00227284" w:rsidP="00BE3B65">
      <w:pPr>
        <w:pStyle w:val="NoSpacing"/>
        <w:numPr>
          <w:ilvl w:val="0"/>
          <w:numId w:val="4"/>
        </w:numPr>
        <w:ind w:left="720"/>
        <w:rPr>
          <w:rFonts w:asciiTheme="majorHAnsi" w:hAnsiTheme="majorHAnsi"/>
          <w:sz w:val="24"/>
          <w:szCs w:val="24"/>
        </w:rPr>
      </w:pPr>
      <w:r>
        <w:rPr>
          <w:rFonts w:asciiTheme="majorHAnsi" w:hAnsiTheme="majorHAnsi"/>
          <w:sz w:val="24"/>
          <w:szCs w:val="24"/>
        </w:rPr>
        <w:t xml:space="preserve">Regardless of investment vehicle (i.e., separate account, commingled fund, or mutual fund), </w:t>
      </w:r>
      <w:r w:rsidR="00B72F3C" w:rsidRPr="00B72F3C">
        <w:rPr>
          <w:rFonts w:asciiTheme="majorHAnsi" w:hAnsiTheme="majorHAnsi"/>
          <w:sz w:val="24"/>
          <w:szCs w:val="24"/>
        </w:rPr>
        <w:t>[</w:t>
      </w:r>
      <w:r w:rsidR="00B72F3C" w:rsidRPr="00B72F3C">
        <w:rPr>
          <w:rFonts w:asciiTheme="majorHAnsi" w:hAnsiTheme="majorHAnsi"/>
          <w:color w:val="FF0000"/>
          <w:sz w:val="24"/>
          <w:szCs w:val="24"/>
        </w:rPr>
        <w:t>Insert firm name</w:t>
      </w:r>
      <w:r w:rsidR="00B72F3C" w:rsidRPr="00B72F3C">
        <w:rPr>
          <w:rFonts w:asciiTheme="majorHAnsi" w:hAnsiTheme="majorHAnsi"/>
          <w:sz w:val="24"/>
          <w:szCs w:val="24"/>
        </w:rPr>
        <w:t>] agrees to</w:t>
      </w:r>
      <w:r w:rsidR="00BE3B65">
        <w:rPr>
          <w:rFonts w:asciiTheme="majorHAnsi" w:hAnsiTheme="majorHAnsi"/>
          <w:sz w:val="24"/>
          <w:szCs w:val="24"/>
        </w:rPr>
        <w:t xml:space="preserve"> </w:t>
      </w:r>
      <w:r w:rsidR="00BE3B65" w:rsidRPr="00BE3B65">
        <w:rPr>
          <w:rFonts w:asciiTheme="majorHAnsi" w:hAnsiTheme="majorHAnsi"/>
          <w:sz w:val="24"/>
          <w:szCs w:val="24"/>
        </w:rPr>
        <w:t>the following terms regarding governing law and jurisdiction-</w:t>
      </w:r>
    </w:p>
    <w:p w14:paraId="53DD4EA7" w14:textId="77777777" w:rsidR="00BE3B65" w:rsidRPr="00BE3B65" w:rsidRDefault="00BE3B65" w:rsidP="00BE3B65">
      <w:pPr>
        <w:pStyle w:val="NoSpacing"/>
        <w:ind w:left="720"/>
        <w:rPr>
          <w:rFonts w:asciiTheme="majorHAnsi" w:hAnsiTheme="majorHAnsi"/>
          <w:sz w:val="24"/>
          <w:szCs w:val="24"/>
        </w:rPr>
      </w:pPr>
    </w:p>
    <w:p w14:paraId="46A28618" w14:textId="77777777" w:rsidR="00C64BF7" w:rsidRDefault="00C64BF7" w:rsidP="00BE3B65">
      <w:pPr>
        <w:pStyle w:val="NoSpacing"/>
        <w:ind w:left="720"/>
        <w:rPr>
          <w:rFonts w:asciiTheme="majorHAnsi" w:hAnsiTheme="majorHAnsi"/>
          <w:sz w:val="24"/>
          <w:szCs w:val="24"/>
          <w:u w:val="single"/>
        </w:rPr>
      </w:pPr>
    </w:p>
    <w:p w14:paraId="6C1F45B7" w14:textId="122C4011" w:rsidR="00BE3B65" w:rsidRPr="00BE3B65" w:rsidRDefault="00BE3B65" w:rsidP="00BE3B65">
      <w:pPr>
        <w:pStyle w:val="NoSpacing"/>
        <w:ind w:left="720"/>
        <w:rPr>
          <w:rFonts w:asciiTheme="majorHAnsi" w:hAnsiTheme="majorHAnsi"/>
          <w:sz w:val="24"/>
          <w:szCs w:val="24"/>
        </w:rPr>
      </w:pPr>
      <w:r w:rsidRPr="00BE3B65">
        <w:rPr>
          <w:rFonts w:asciiTheme="majorHAnsi" w:hAnsiTheme="majorHAnsi"/>
          <w:sz w:val="24"/>
          <w:szCs w:val="24"/>
          <w:u w:val="single"/>
        </w:rPr>
        <w:t>Governing Law</w:t>
      </w:r>
    </w:p>
    <w:p w14:paraId="06C270A6" w14:textId="77777777" w:rsidR="00BE3B65" w:rsidRPr="00BE3B65" w:rsidRDefault="00BE3B65" w:rsidP="00BE3B65">
      <w:pPr>
        <w:pStyle w:val="NoSpacing"/>
        <w:ind w:left="720"/>
        <w:rPr>
          <w:rFonts w:asciiTheme="majorHAnsi" w:hAnsiTheme="majorHAnsi"/>
          <w:sz w:val="24"/>
          <w:szCs w:val="24"/>
        </w:rPr>
      </w:pPr>
      <w:r w:rsidRPr="00BE3B65">
        <w:rPr>
          <w:rFonts w:asciiTheme="majorHAnsi" w:hAnsiTheme="majorHAnsi"/>
          <w:sz w:val="24"/>
          <w:szCs w:val="24"/>
        </w:rPr>
        <w:t>This Request for Proposal ("RFP") and any communications relative thereto shall be governed by the laws of the State of Louisiana, notwithstanding the principles of conflicts of laws or the place where any such Agreement is executed by any party or location of any office relative thereto.</w:t>
      </w:r>
    </w:p>
    <w:p w14:paraId="6C684AD2" w14:textId="77777777" w:rsidR="00BE3B65" w:rsidRPr="00BE3B65" w:rsidRDefault="00BE3B65" w:rsidP="00BE3B65">
      <w:pPr>
        <w:pStyle w:val="NoSpacing"/>
        <w:ind w:left="720"/>
        <w:rPr>
          <w:rFonts w:asciiTheme="majorHAnsi" w:hAnsiTheme="majorHAnsi"/>
          <w:sz w:val="24"/>
          <w:szCs w:val="24"/>
        </w:rPr>
      </w:pPr>
    </w:p>
    <w:p w14:paraId="780B552B" w14:textId="77777777" w:rsidR="00BE3B65" w:rsidRPr="00BE3B65" w:rsidRDefault="00BE3B65" w:rsidP="00BE3B65">
      <w:pPr>
        <w:pStyle w:val="NoSpacing"/>
        <w:ind w:left="720"/>
        <w:rPr>
          <w:rFonts w:asciiTheme="majorHAnsi" w:hAnsiTheme="majorHAnsi"/>
          <w:sz w:val="24"/>
          <w:szCs w:val="24"/>
        </w:rPr>
      </w:pPr>
      <w:r w:rsidRPr="00BE3B65">
        <w:rPr>
          <w:rFonts w:asciiTheme="majorHAnsi" w:hAnsiTheme="majorHAnsi"/>
          <w:sz w:val="24"/>
          <w:szCs w:val="24"/>
        </w:rPr>
        <w:t>Any Agreement entered between the Firefighters' Retirement System and RFP respondent or any entity represented by RFP respondent, shall be governed by the laws of the State of Louisiana, notwithstanding the principles of conflicts of laws or the place where any such Agreement is executed by any party or location of any office relative thereto.</w:t>
      </w:r>
    </w:p>
    <w:p w14:paraId="65CF4EA0" w14:textId="77777777" w:rsidR="00BE3B65" w:rsidRPr="00BE3B65" w:rsidRDefault="00BE3B65" w:rsidP="00BE3B65">
      <w:pPr>
        <w:pStyle w:val="NoSpacing"/>
        <w:ind w:left="720"/>
        <w:rPr>
          <w:rFonts w:asciiTheme="majorHAnsi" w:hAnsiTheme="majorHAnsi"/>
          <w:sz w:val="24"/>
          <w:szCs w:val="24"/>
        </w:rPr>
      </w:pPr>
    </w:p>
    <w:p w14:paraId="5D0841A4" w14:textId="77777777" w:rsidR="00BE3B65" w:rsidRPr="00BE3B65" w:rsidRDefault="00BE3B65" w:rsidP="00BE3B65">
      <w:pPr>
        <w:pStyle w:val="NoSpacing"/>
        <w:ind w:left="720"/>
        <w:rPr>
          <w:rFonts w:asciiTheme="majorHAnsi" w:hAnsiTheme="majorHAnsi"/>
          <w:sz w:val="24"/>
          <w:szCs w:val="24"/>
        </w:rPr>
      </w:pPr>
      <w:r w:rsidRPr="00BE3B65">
        <w:rPr>
          <w:rFonts w:asciiTheme="majorHAnsi" w:hAnsiTheme="majorHAnsi"/>
          <w:sz w:val="24"/>
          <w:szCs w:val="24"/>
          <w:u w:val="single"/>
        </w:rPr>
        <w:t>Jurisdiction</w:t>
      </w:r>
    </w:p>
    <w:p w14:paraId="20CB118A" w14:textId="77777777" w:rsidR="00BE3B65" w:rsidRPr="00BE3B65" w:rsidRDefault="00BE3B65" w:rsidP="00BE3B65">
      <w:pPr>
        <w:pStyle w:val="NoSpacing"/>
        <w:ind w:left="720"/>
        <w:rPr>
          <w:rFonts w:asciiTheme="majorHAnsi" w:hAnsiTheme="majorHAnsi"/>
          <w:sz w:val="24"/>
          <w:szCs w:val="24"/>
        </w:rPr>
      </w:pPr>
      <w:r w:rsidRPr="00BE3B65">
        <w:rPr>
          <w:rFonts w:asciiTheme="majorHAnsi" w:hAnsiTheme="majorHAnsi"/>
          <w:sz w:val="24"/>
          <w:szCs w:val="24"/>
        </w:rPr>
        <w:t>RFP respondent agrees that the exclusive jurisdiction for any dispute regarding this Request for Proposal ("RFP") shall be the 19</w:t>
      </w:r>
      <w:r w:rsidRPr="00BE3B65">
        <w:rPr>
          <w:rFonts w:asciiTheme="majorHAnsi" w:hAnsiTheme="majorHAnsi"/>
          <w:sz w:val="24"/>
          <w:szCs w:val="24"/>
          <w:vertAlign w:val="superscript"/>
        </w:rPr>
        <w:t>th</w:t>
      </w:r>
      <w:r w:rsidRPr="00BE3B65">
        <w:rPr>
          <w:rFonts w:asciiTheme="majorHAnsi" w:hAnsiTheme="majorHAnsi"/>
          <w:sz w:val="24"/>
          <w:szCs w:val="24"/>
        </w:rPr>
        <w:t xml:space="preserve"> Judicial District Court, East Baton Rouge Parish, Louisiana, or the United States District Court, Middle District of Louisiana, whichever is appropriate as determined by the foregoing named court or courts. For avoidance of doubt, RFP </w:t>
      </w:r>
      <w:proofErr w:type="gramStart"/>
      <w:r w:rsidRPr="00BE3B65">
        <w:rPr>
          <w:rFonts w:asciiTheme="majorHAnsi" w:hAnsiTheme="majorHAnsi"/>
          <w:sz w:val="24"/>
          <w:szCs w:val="24"/>
        </w:rPr>
        <w:t>respondent understands</w:t>
      </w:r>
      <w:proofErr w:type="gramEnd"/>
      <w:r w:rsidRPr="00BE3B65">
        <w:rPr>
          <w:rFonts w:asciiTheme="majorHAnsi" w:hAnsiTheme="majorHAnsi"/>
          <w:sz w:val="24"/>
          <w:szCs w:val="24"/>
        </w:rPr>
        <w:t xml:space="preserve"> and agrees that the </w:t>
      </w:r>
      <w:proofErr w:type="gramStart"/>
      <w:r w:rsidRPr="00BE3B65">
        <w:rPr>
          <w:rFonts w:asciiTheme="majorHAnsi" w:hAnsiTheme="majorHAnsi"/>
          <w:sz w:val="24"/>
          <w:szCs w:val="24"/>
        </w:rPr>
        <w:t>provisions</w:t>
      </w:r>
      <w:proofErr w:type="gramEnd"/>
      <w:r w:rsidRPr="00BE3B65">
        <w:rPr>
          <w:rFonts w:asciiTheme="majorHAnsi" w:hAnsiTheme="majorHAnsi"/>
          <w:sz w:val="24"/>
          <w:szCs w:val="24"/>
        </w:rPr>
        <w:t xml:space="preserve"> of this term </w:t>
      </w:r>
      <w:proofErr w:type="gramStart"/>
      <w:r w:rsidRPr="00BE3B65">
        <w:rPr>
          <w:rFonts w:asciiTheme="majorHAnsi" w:hAnsiTheme="majorHAnsi"/>
          <w:sz w:val="24"/>
          <w:szCs w:val="24"/>
        </w:rPr>
        <w:t>excludes</w:t>
      </w:r>
      <w:proofErr w:type="gramEnd"/>
      <w:r w:rsidRPr="00BE3B65">
        <w:rPr>
          <w:rFonts w:asciiTheme="majorHAnsi" w:hAnsiTheme="majorHAnsi"/>
          <w:sz w:val="24"/>
          <w:szCs w:val="24"/>
        </w:rPr>
        <w:t xml:space="preserve"> jurisdiction by any other court in this world. </w:t>
      </w:r>
    </w:p>
    <w:p w14:paraId="296C9042" w14:textId="77777777" w:rsidR="00BE3B65" w:rsidRPr="00BE3B65" w:rsidRDefault="00BE3B65" w:rsidP="00BE3B65">
      <w:pPr>
        <w:pStyle w:val="NoSpacing"/>
        <w:ind w:left="720"/>
        <w:rPr>
          <w:rFonts w:asciiTheme="majorHAnsi" w:hAnsiTheme="majorHAnsi"/>
          <w:sz w:val="24"/>
          <w:szCs w:val="24"/>
        </w:rPr>
      </w:pPr>
    </w:p>
    <w:p w14:paraId="44E70580" w14:textId="77777777" w:rsidR="00BE3B65" w:rsidRPr="00BE3B65" w:rsidRDefault="00BE3B65" w:rsidP="00BE3B65">
      <w:pPr>
        <w:pStyle w:val="NoSpacing"/>
        <w:ind w:left="720"/>
        <w:rPr>
          <w:rFonts w:asciiTheme="majorHAnsi" w:hAnsiTheme="majorHAnsi"/>
          <w:sz w:val="24"/>
          <w:szCs w:val="24"/>
        </w:rPr>
      </w:pPr>
      <w:r w:rsidRPr="00BE3B65">
        <w:rPr>
          <w:rFonts w:asciiTheme="majorHAnsi" w:hAnsiTheme="majorHAnsi"/>
          <w:sz w:val="24"/>
          <w:szCs w:val="24"/>
        </w:rPr>
        <w:t>The exclusive jurisdiction regarding any dispute relative to any Agreement entered between the Firefighters' Retirement System and RFP respondent or any entity represented by RFP respondent, shall be the 19</w:t>
      </w:r>
      <w:r w:rsidRPr="00BE3B65">
        <w:rPr>
          <w:rFonts w:asciiTheme="majorHAnsi" w:hAnsiTheme="majorHAnsi"/>
          <w:sz w:val="24"/>
          <w:szCs w:val="24"/>
          <w:vertAlign w:val="superscript"/>
        </w:rPr>
        <w:t>th</w:t>
      </w:r>
      <w:r w:rsidRPr="00BE3B65">
        <w:rPr>
          <w:rFonts w:asciiTheme="majorHAnsi" w:hAnsiTheme="majorHAnsi"/>
          <w:sz w:val="24"/>
          <w:szCs w:val="24"/>
        </w:rPr>
        <w:t xml:space="preserve"> Judicial District Court, East Baton Rouge Parish, Louisiana, or the United States District Court, Middle District of Louisiana, whichever is appropriate as determined by the foregoing named court or courts. For avoidance of doubt, RFP </w:t>
      </w:r>
      <w:proofErr w:type="gramStart"/>
      <w:r w:rsidRPr="00BE3B65">
        <w:rPr>
          <w:rFonts w:asciiTheme="majorHAnsi" w:hAnsiTheme="majorHAnsi"/>
          <w:sz w:val="24"/>
          <w:szCs w:val="24"/>
        </w:rPr>
        <w:t>respondent understands</w:t>
      </w:r>
      <w:proofErr w:type="gramEnd"/>
      <w:r w:rsidRPr="00BE3B65">
        <w:rPr>
          <w:rFonts w:asciiTheme="majorHAnsi" w:hAnsiTheme="majorHAnsi"/>
          <w:sz w:val="24"/>
          <w:szCs w:val="24"/>
        </w:rPr>
        <w:t xml:space="preserve"> and agrees that the </w:t>
      </w:r>
      <w:proofErr w:type="gramStart"/>
      <w:r w:rsidRPr="00BE3B65">
        <w:rPr>
          <w:rFonts w:asciiTheme="majorHAnsi" w:hAnsiTheme="majorHAnsi"/>
          <w:sz w:val="24"/>
          <w:szCs w:val="24"/>
        </w:rPr>
        <w:t>provisions</w:t>
      </w:r>
      <w:proofErr w:type="gramEnd"/>
      <w:r w:rsidRPr="00BE3B65">
        <w:rPr>
          <w:rFonts w:asciiTheme="majorHAnsi" w:hAnsiTheme="majorHAnsi"/>
          <w:sz w:val="24"/>
          <w:szCs w:val="24"/>
        </w:rPr>
        <w:t xml:space="preserve"> of this term </w:t>
      </w:r>
      <w:proofErr w:type="gramStart"/>
      <w:r w:rsidRPr="00BE3B65">
        <w:rPr>
          <w:rFonts w:asciiTheme="majorHAnsi" w:hAnsiTheme="majorHAnsi"/>
          <w:sz w:val="24"/>
          <w:szCs w:val="24"/>
        </w:rPr>
        <w:t>excludes</w:t>
      </w:r>
      <w:proofErr w:type="gramEnd"/>
      <w:r w:rsidRPr="00BE3B65">
        <w:rPr>
          <w:rFonts w:asciiTheme="majorHAnsi" w:hAnsiTheme="majorHAnsi"/>
          <w:sz w:val="24"/>
          <w:szCs w:val="24"/>
        </w:rPr>
        <w:t xml:space="preserve"> jurisdiction by any other court in this world.</w:t>
      </w:r>
    </w:p>
    <w:p w14:paraId="6DCACAF3" w14:textId="77777777" w:rsidR="00B72F3C" w:rsidRPr="00B72F3C" w:rsidRDefault="00B72F3C" w:rsidP="00BE3B65">
      <w:pPr>
        <w:pStyle w:val="NoSpacing"/>
        <w:ind w:left="720"/>
        <w:rPr>
          <w:rFonts w:asciiTheme="majorHAnsi" w:hAnsiTheme="majorHAnsi"/>
          <w:sz w:val="24"/>
          <w:szCs w:val="24"/>
        </w:rPr>
      </w:pPr>
    </w:p>
    <w:p w14:paraId="17D8C91C" w14:textId="77777777" w:rsidR="00B72F3C" w:rsidRPr="00913EF0" w:rsidRDefault="00B72F3C" w:rsidP="00B72F3C">
      <w:pPr>
        <w:spacing w:after="0" w:line="240" w:lineRule="auto"/>
        <w:ind w:left="2880"/>
        <w:rPr>
          <w:rFonts w:asciiTheme="majorHAnsi" w:eastAsia="Times New Roman" w:hAnsiTheme="majorHAnsi" w:cs="Arial"/>
          <w:sz w:val="24"/>
          <w:szCs w:val="24"/>
        </w:rPr>
      </w:pPr>
      <w:proofErr w:type="gramStart"/>
      <w:r w:rsidRPr="00913EF0">
        <w:rPr>
          <w:rFonts w:asciiTheme="majorHAnsi" w:eastAsia="Times New Roman" w:hAnsiTheme="majorHAnsi" w:cs="Arial"/>
          <w:sz w:val="24"/>
          <w:szCs w:val="24"/>
        </w:rPr>
        <w:t>YES</w:t>
      </w:r>
      <w:proofErr w:type="gramEnd"/>
      <w:r w:rsidRPr="00913EF0">
        <w:rPr>
          <w:rFonts w:asciiTheme="majorHAnsi" w:eastAsia="Times New Roman" w:hAnsiTheme="majorHAnsi" w:cs="Arial"/>
          <w:sz w:val="24"/>
          <w:szCs w:val="24"/>
        </w:rPr>
        <w:t>_____</w:t>
      </w:r>
      <w:r w:rsidRPr="00913EF0">
        <w:rPr>
          <w:rFonts w:asciiTheme="majorHAnsi" w:eastAsia="Times New Roman" w:hAnsiTheme="majorHAnsi" w:cs="Arial"/>
          <w:sz w:val="24"/>
          <w:szCs w:val="24"/>
        </w:rPr>
        <w:tab/>
        <w:t>NO______</w:t>
      </w:r>
    </w:p>
    <w:p w14:paraId="72A80252" w14:textId="77777777" w:rsidR="00AF7DAE" w:rsidRPr="00913EF0" w:rsidRDefault="00AF7DAE" w:rsidP="00A51AB6">
      <w:pPr>
        <w:spacing w:after="0" w:line="240" w:lineRule="auto"/>
        <w:ind w:left="2880"/>
        <w:rPr>
          <w:rFonts w:asciiTheme="majorHAnsi" w:eastAsia="Times New Roman" w:hAnsiTheme="majorHAnsi" w:cs="Arial"/>
          <w:sz w:val="24"/>
          <w:szCs w:val="24"/>
        </w:rPr>
      </w:pPr>
    </w:p>
    <w:p w14:paraId="326E0B1C" w14:textId="77777777" w:rsidR="00483688" w:rsidRPr="00913EF0" w:rsidRDefault="00483688" w:rsidP="00483688">
      <w:pPr>
        <w:spacing w:after="0" w:line="240" w:lineRule="auto"/>
        <w:ind w:left="2880"/>
        <w:rPr>
          <w:rFonts w:asciiTheme="majorHAnsi" w:eastAsia="Times New Roman" w:hAnsiTheme="majorHAnsi" w:cs="Arial"/>
          <w:sz w:val="24"/>
          <w:szCs w:val="24"/>
        </w:rPr>
      </w:pPr>
    </w:p>
    <w:p w14:paraId="42AD0CCF" w14:textId="46707D66" w:rsidR="00483688" w:rsidRPr="00913EF0" w:rsidRDefault="003504D0" w:rsidP="00483688">
      <w:pPr>
        <w:spacing w:after="0" w:line="240" w:lineRule="auto"/>
        <w:rPr>
          <w:rFonts w:asciiTheme="majorHAnsi" w:eastAsia="Times New Roman" w:hAnsiTheme="majorHAnsi" w:cs="Arial"/>
          <w:sz w:val="24"/>
          <w:szCs w:val="24"/>
        </w:rPr>
      </w:pPr>
      <w:proofErr w:type="gramStart"/>
      <w:r>
        <w:rPr>
          <w:rFonts w:asciiTheme="majorHAnsi" w:eastAsia="Times New Roman" w:hAnsiTheme="majorHAnsi" w:cs="Arial"/>
          <w:sz w:val="24"/>
          <w:szCs w:val="24"/>
        </w:rPr>
        <w:t>A principal</w:t>
      </w:r>
      <w:proofErr w:type="gramEnd"/>
      <w:r>
        <w:rPr>
          <w:rFonts w:asciiTheme="majorHAnsi" w:eastAsia="Times New Roman" w:hAnsiTheme="majorHAnsi" w:cs="Arial"/>
          <w:sz w:val="24"/>
          <w:szCs w:val="24"/>
        </w:rPr>
        <w:t xml:space="preserve"> of the firm must acknowledge by signature that the contractual language above shall be a binding requirement for participation in this search process. </w:t>
      </w:r>
      <w:r w:rsidR="00483688" w:rsidRPr="00913EF0">
        <w:rPr>
          <w:rFonts w:asciiTheme="majorHAnsi" w:eastAsia="Times New Roman" w:hAnsiTheme="majorHAnsi" w:cs="Arial"/>
          <w:sz w:val="24"/>
          <w:szCs w:val="24"/>
        </w:rPr>
        <w:t>The undersigned certifies that above statements are true and correct.</w:t>
      </w:r>
    </w:p>
    <w:p w14:paraId="03D140A9" w14:textId="77777777" w:rsidR="00483688" w:rsidRPr="00913EF0" w:rsidRDefault="00483688" w:rsidP="00483688">
      <w:pPr>
        <w:spacing w:after="0" w:line="240" w:lineRule="auto"/>
        <w:ind w:left="360"/>
        <w:rPr>
          <w:rFonts w:asciiTheme="majorHAnsi" w:eastAsia="Times New Roman" w:hAnsiTheme="majorHAnsi" w:cs="Arial"/>
          <w:sz w:val="24"/>
          <w:szCs w:val="24"/>
        </w:rPr>
      </w:pPr>
    </w:p>
    <w:p w14:paraId="0DAA569C" w14:textId="77777777" w:rsidR="00483688" w:rsidRPr="00913EF0" w:rsidRDefault="00483688" w:rsidP="00483688">
      <w:pPr>
        <w:spacing w:after="0" w:line="240" w:lineRule="auto"/>
        <w:ind w:left="360"/>
        <w:rPr>
          <w:rFonts w:asciiTheme="majorHAnsi" w:eastAsia="Times New Roman" w:hAnsiTheme="majorHAnsi" w:cs="Arial"/>
          <w:sz w:val="24"/>
          <w:szCs w:val="24"/>
        </w:rPr>
      </w:pPr>
      <w:r w:rsidRPr="00913EF0">
        <w:rPr>
          <w:rFonts w:asciiTheme="majorHAnsi" w:eastAsia="Times New Roman" w:hAnsiTheme="majorHAnsi" w:cs="Arial"/>
          <w:sz w:val="24"/>
          <w:szCs w:val="24"/>
        </w:rPr>
        <w:t xml:space="preserve">________________________________ </w:t>
      </w:r>
      <w:r w:rsidRPr="00913EF0">
        <w:rPr>
          <w:rFonts w:asciiTheme="majorHAnsi" w:eastAsia="Times New Roman" w:hAnsiTheme="majorHAnsi" w:cs="Arial"/>
          <w:sz w:val="24"/>
          <w:szCs w:val="24"/>
        </w:rPr>
        <w:tab/>
        <w:t>________________________________</w:t>
      </w:r>
    </w:p>
    <w:p w14:paraId="5AC94F86" w14:textId="77777777" w:rsidR="00483688" w:rsidRDefault="00A51AB6" w:rsidP="00A51AB6">
      <w:pPr>
        <w:spacing w:after="0" w:line="240" w:lineRule="auto"/>
        <w:ind w:left="360"/>
        <w:rPr>
          <w:rFonts w:asciiTheme="majorHAnsi" w:eastAsia="Times New Roman" w:hAnsiTheme="majorHAnsi" w:cs="Arial"/>
          <w:sz w:val="24"/>
          <w:szCs w:val="24"/>
        </w:rPr>
      </w:pPr>
      <w:r w:rsidRPr="00913EF0">
        <w:rPr>
          <w:rFonts w:asciiTheme="majorHAnsi" w:eastAsia="Times New Roman" w:hAnsiTheme="majorHAnsi" w:cs="Arial"/>
          <w:sz w:val="24"/>
          <w:szCs w:val="24"/>
        </w:rPr>
        <w:t>Signature</w:t>
      </w:r>
      <w:r w:rsidRPr="00913EF0">
        <w:rPr>
          <w:rFonts w:asciiTheme="majorHAnsi" w:eastAsia="Times New Roman" w:hAnsiTheme="majorHAnsi" w:cs="Arial"/>
          <w:sz w:val="24"/>
          <w:szCs w:val="24"/>
        </w:rPr>
        <w:tab/>
      </w:r>
      <w:r w:rsidRPr="00913EF0">
        <w:rPr>
          <w:rFonts w:asciiTheme="majorHAnsi" w:eastAsia="Times New Roman" w:hAnsiTheme="majorHAnsi" w:cs="Arial"/>
          <w:sz w:val="24"/>
          <w:szCs w:val="24"/>
        </w:rPr>
        <w:tab/>
      </w:r>
      <w:r w:rsidRPr="00913EF0">
        <w:rPr>
          <w:rFonts w:asciiTheme="majorHAnsi" w:eastAsia="Times New Roman" w:hAnsiTheme="majorHAnsi" w:cs="Arial"/>
          <w:sz w:val="24"/>
          <w:szCs w:val="24"/>
        </w:rPr>
        <w:tab/>
      </w:r>
      <w:r w:rsidR="00CE0C21">
        <w:rPr>
          <w:rFonts w:asciiTheme="majorHAnsi" w:eastAsia="Times New Roman" w:hAnsiTheme="majorHAnsi" w:cs="Arial"/>
          <w:sz w:val="24"/>
          <w:szCs w:val="24"/>
        </w:rPr>
        <w:tab/>
      </w:r>
      <w:r w:rsidR="00483688" w:rsidRPr="00913EF0">
        <w:rPr>
          <w:rFonts w:asciiTheme="majorHAnsi" w:eastAsia="Times New Roman" w:hAnsiTheme="majorHAnsi" w:cs="Arial"/>
          <w:sz w:val="24"/>
          <w:szCs w:val="24"/>
        </w:rPr>
        <w:t>Date</w:t>
      </w:r>
    </w:p>
    <w:p w14:paraId="77FCB200" w14:textId="77777777" w:rsidR="00215D84" w:rsidRDefault="00215D84" w:rsidP="00A51AB6">
      <w:pPr>
        <w:spacing w:after="0" w:line="240" w:lineRule="auto"/>
        <w:ind w:left="360"/>
        <w:rPr>
          <w:rFonts w:asciiTheme="majorHAnsi" w:eastAsia="Times New Roman" w:hAnsiTheme="majorHAnsi" w:cs="Arial"/>
          <w:sz w:val="24"/>
          <w:szCs w:val="24"/>
        </w:rPr>
      </w:pPr>
    </w:p>
    <w:p w14:paraId="3445A08A" w14:textId="77777777" w:rsidR="00215D84" w:rsidRDefault="00215D84" w:rsidP="00215D84">
      <w:pPr>
        <w:spacing w:after="0" w:line="240" w:lineRule="auto"/>
        <w:ind w:left="360"/>
        <w:rPr>
          <w:rFonts w:asciiTheme="majorHAnsi" w:eastAsia="Times New Roman" w:hAnsiTheme="majorHAnsi" w:cs="Arial"/>
          <w:sz w:val="24"/>
          <w:szCs w:val="24"/>
        </w:rPr>
      </w:pPr>
      <w:r>
        <w:rPr>
          <w:rFonts w:asciiTheme="majorHAnsi" w:eastAsia="Times New Roman" w:hAnsiTheme="majorHAnsi" w:cs="Arial"/>
          <w:sz w:val="24"/>
          <w:szCs w:val="24"/>
        </w:rPr>
        <w:t>Primary RFP Contact Information</w:t>
      </w:r>
    </w:p>
    <w:p w14:paraId="6E2C8F65" w14:textId="77777777" w:rsidR="00215D84" w:rsidRDefault="00215D84" w:rsidP="00215D84">
      <w:pPr>
        <w:spacing w:after="0" w:line="240" w:lineRule="auto"/>
        <w:ind w:left="360"/>
        <w:rPr>
          <w:rFonts w:asciiTheme="majorHAnsi" w:eastAsia="Times New Roman" w:hAnsiTheme="majorHAnsi" w:cs="Arial"/>
          <w:sz w:val="24"/>
          <w:szCs w:val="24"/>
        </w:rPr>
      </w:pPr>
      <w:r>
        <w:rPr>
          <w:rFonts w:asciiTheme="majorHAnsi" w:eastAsia="Times New Roman" w:hAnsiTheme="majorHAnsi" w:cs="Arial"/>
          <w:sz w:val="24"/>
          <w:szCs w:val="24"/>
        </w:rPr>
        <w:t>[</w:t>
      </w:r>
      <w:r w:rsidRPr="00844B2F">
        <w:rPr>
          <w:rFonts w:asciiTheme="majorHAnsi" w:eastAsia="Times New Roman" w:hAnsiTheme="majorHAnsi" w:cs="Arial"/>
          <w:color w:val="FF0000"/>
          <w:sz w:val="24"/>
          <w:szCs w:val="24"/>
        </w:rPr>
        <w:t>Insert primary RFP contact name</w:t>
      </w:r>
      <w:r>
        <w:rPr>
          <w:rFonts w:asciiTheme="majorHAnsi" w:eastAsia="Times New Roman" w:hAnsiTheme="majorHAnsi" w:cs="Arial"/>
          <w:sz w:val="24"/>
          <w:szCs w:val="24"/>
        </w:rPr>
        <w:t>]</w:t>
      </w:r>
    </w:p>
    <w:p w14:paraId="3E85F78C" w14:textId="77777777" w:rsidR="00215D84" w:rsidRPr="00913EF0" w:rsidRDefault="00215D84" w:rsidP="00215D84">
      <w:pPr>
        <w:spacing w:after="0" w:line="240" w:lineRule="auto"/>
        <w:ind w:left="360"/>
        <w:rPr>
          <w:rFonts w:asciiTheme="majorHAnsi" w:eastAsia="Times New Roman" w:hAnsiTheme="majorHAnsi" w:cs="Arial"/>
          <w:sz w:val="24"/>
          <w:szCs w:val="24"/>
        </w:rPr>
      </w:pPr>
      <w:r>
        <w:rPr>
          <w:rFonts w:asciiTheme="majorHAnsi" w:eastAsia="Times New Roman" w:hAnsiTheme="majorHAnsi" w:cs="Arial"/>
          <w:sz w:val="24"/>
          <w:szCs w:val="24"/>
        </w:rPr>
        <w:t>[</w:t>
      </w:r>
      <w:r w:rsidRPr="00844B2F">
        <w:rPr>
          <w:rFonts w:asciiTheme="majorHAnsi" w:eastAsia="Times New Roman" w:hAnsiTheme="majorHAnsi" w:cs="Arial"/>
          <w:color w:val="FF0000"/>
          <w:sz w:val="24"/>
          <w:szCs w:val="24"/>
        </w:rPr>
        <w:t>Insert primary RFP contact</w:t>
      </w:r>
      <w:r>
        <w:rPr>
          <w:rFonts w:asciiTheme="majorHAnsi" w:eastAsia="Times New Roman" w:hAnsiTheme="majorHAnsi" w:cs="Arial"/>
          <w:color w:val="FF0000"/>
          <w:sz w:val="24"/>
          <w:szCs w:val="24"/>
        </w:rPr>
        <w:t xml:space="preserve"> mailing</w:t>
      </w:r>
      <w:r w:rsidRPr="00844B2F">
        <w:rPr>
          <w:rFonts w:asciiTheme="majorHAnsi" w:eastAsia="Times New Roman" w:hAnsiTheme="majorHAnsi" w:cs="Arial"/>
          <w:color w:val="FF0000"/>
          <w:sz w:val="24"/>
          <w:szCs w:val="24"/>
        </w:rPr>
        <w:t xml:space="preserve"> address</w:t>
      </w:r>
      <w:r>
        <w:rPr>
          <w:rFonts w:asciiTheme="majorHAnsi" w:eastAsia="Times New Roman" w:hAnsiTheme="majorHAnsi" w:cs="Arial"/>
          <w:sz w:val="24"/>
          <w:szCs w:val="24"/>
        </w:rPr>
        <w:t>]</w:t>
      </w:r>
    </w:p>
    <w:p w14:paraId="34769864" w14:textId="77777777" w:rsidR="00215D84" w:rsidRDefault="00215D84" w:rsidP="00215D84">
      <w:pPr>
        <w:spacing w:after="0" w:line="240" w:lineRule="auto"/>
        <w:ind w:left="360"/>
        <w:rPr>
          <w:rFonts w:asciiTheme="majorHAnsi" w:eastAsia="Times New Roman" w:hAnsiTheme="majorHAnsi" w:cs="Arial"/>
          <w:sz w:val="24"/>
          <w:szCs w:val="24"/>
        </w:rPr>
      </w:pPr>
      <w:r>
        <w:rPr>
          <w:rFonts w:asciiTheme="majorHAnsi" w:eastAsia="Times New Roman" w:hAnsiTheme="majorHAnsi" w:cs="Arial"/>
          <w:sz w:val="24"/>
          <w:szCs w:val="24"/>
        </w:rPr>
        <w:t>[</w:t>
      </w:r>
      <w:r w:rsidRPr="00844B2F">
        <w:rPr>
          <w:rFonts w:asciiTheme="majorHAnsi" w:eastAsia="Times New Roman" w:hAnsiTheme="majorHAnsi" w:cs="Arial"/>
          <w:color w:val="FF0000"/>
          <w:sz w:val="24"/>
          <w:szCs w:val="24"/>
        </w:rPr>
        <w:t xml:space="preserve">Insert primary RFP contact </w:t>
      </w:r>
      <w:r>
        <w:rPr>
          <w:rFonts w:asciiTheme="majorHAnsi" w:eastAsia="Times New Roman" w:hAnsiTheme="majorHAnsi" w:cs="Arial"/>
          <w:color w:val="FF0000"/>
          <w:sz w:val="24"/>
          <w:szCs w:val="24"/>
        </w:rPr>
        <w:t xml:space="preserve">email </w:t>
      </w:r>
      <w:r w:rsidRPr="00844B2F">
        <w:rPr>
          <w:rFonts w:asciiTheme="majorHAnsi" w:eastAsia="Times New Roman" w:hAnsiTheme="majorHAnsi" w:cs="Arial"/>
          <w:color w:val="FF0000"/>
          <w:sz w:val="24"/>
          <w:szCs w:val="24"/>
        </w:rPr>
        <w:t>address</w:t>
      </w:r>
      <w:r>
        <w:rPr>
          <w:rFonts w:asciiTheme="majorHAnsi" w:eastAsia="Times New Roman" w:hAnsiTheme="majorHAnsi" w:cs="Arial"/>
          <w:sz w:val="24"/>
          <w:szCs w:val="24"/>
        </w:rPr>
        <w:t>]</w:t>
      </w:r>
    </w:p>
    <w:p w14:paraId="3C7782BC" w14:textId="4D8EE145" w:rsidR="00215D84" w:rsidRPr="00913EF0" w:rsidRDefault="00215D84" w:rsidP="003504D0">
      <w:pPr>
        <w:spacing w:after="0" w:line="240" w:lineRule="auto"/>
        <w:ind w:left="360"/>
        <w:rPr>
          <w:rFonts w:asciiTheme="majorHAnsi" w:eastAsia="Times New Roman" w:hAnsiTheme="majorHAnsi" w:cs="Arial"/>
          <w:sz w:val="24"/>
          <w:szCs w:val="24"/>
        </w:rPr>
      </w:pPr>
      <w:r>
        <w:rPr>
          <w:rFonts w:asciiTheme="majorHAnsi" w:eastAsia="Times New Roman" w:hAnsiTheme="majorHAnsi" w:cs="Arial"/>
          <w:sz w:val="24"/>
          <w:szCs w:val="24"/>
        </w:rPr>
        <w:t>[</w:t>
      </w:r>
      <w:r w:rsidRPr="00844B2F">
        <w:rPr>
          <w:rFonts w:asciiTheme="majorHAnsi" w:eastAsia="Times New Roman" w:hAnsiTheme="majorHAnsi" w:cs="Arial"/>
          <w:color w:val="FF0000"/>
          <w:sz w:val="24"/>
          <w:szCs w:val="24"/>
        </w:rPr>
        <w:t xml:space="preserve">Insert primary RFP contact </w:t>
      </w:r>
      <w:r>
        <w:rPr>
          <w:rFonts w:asciiTheme="majorHAnsi" w:eastAsia="Times New Roman" w:hAnsiTheme="majorHAnsi" w:cs="Arial"/>
          <w:color w:val="FF0000"/>
          <w:sz w:val="24"/>
          <w:szCs w:val="24"/>
        </w:rPr>
        <w:t>phone number</w:t>
      </w:r>
      <w:r>
        <w:rPr>
          <w:rFonts w:asciiTheme="majorHAnsi" w:eastAsia="Times New Roman" w:hAnsiTheme="majorHAnsi" w:cs="Arial"/>
          <w:sz w:val="24"/>
          <w:szCs w:val="24"/>
        </w:rPr>
        <w:t>]</w:t>
      </w:r>
    </w:p>
    <w:sectPr w:rsidR="00215D84" w:rsidRPr="00913EF0" w:rsidSect="00FF2550">
      <w:pgSz w:w="12240" w:h="15840"/>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1B98"/>
    <w:multiLevelType w:val="hybridMultilevel"/>
    <w:tmpl w:val="A8AC4288"/>
    <w:lvl w:ilvl="0" w:tplc="EBCA5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E80364"/>
    <w:multiLevelType w:val="hybridMultilevel"/>
    <w:tmpl w:val="29B69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A622E5"/>
    <w:multiLevelType w:val="hybridMultilevel"/>
    <w:tmpl w:val="A8AC4288"/>
    <w:lvl w:ilvl="0" w:tplc="EBCA5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C335FF"/>
    <w:multiLevelType w:val="hybridMultilevel"/>
    <w:tmpl w:val="B30A0800"/>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C02810"/>
    <w:multiLevelType w:val="hybridMultilevel"/>
    <w:tmpl w:val="530A4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008">
    <w:abstractNumId w:val="4"/>
  </w:num>
  <w:num w:numId="2" w16cid:durableId="2027100321">
    <w:abstractNumId w:val="1"/>
  </w:num>
  <w:num w:numId="3" w16cid:durableId="1910731175">
    <w:abstractNumId w:val="0"/>
  </w:num>
  <w:num w:numId="4" w16cid:durableId="202712346">
    <w:abstractNumId w:val="3"/>
  </w:num>
  <w:num w:numId="5" w16cid:durableId="471099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E2"/>
    <w:rsid w:val="00004CB5"/>
    <w:rsid w:val="00007CF9"/>
    <w:rsid w:val="00010A15"/>
    <w:rsid w:val="00014BF1"/>
    <w:rsid w:val="00017A08"/>
    <w:rsid w:val="00021595"/>
    <w:rsid w:val="00024AAA"/>
    <w:rsid w:val="00026A68"/>
    <w:rsid w:val="00032FEB"/>
    <w:rsid w:val="00033A76"/>
    <w:rsid w:val="00036F38"/>
    <w:rsid w:val="00041EBA"/>
    <w:rsid w:val="0004571E"/>
    <w:rsid w:val="0004730C"/>
    <w:rsid w:val="000505A9"/>
    <w:rsid w:val="00060729"/>
    <w:rsid w:val="00060756"/>
    <w:rsid w:val="00061F60"/>
    <w:rsid w:val="00083C05"/>
    <w:rsid w:val="00084311"/>
    <w:rsid w:val="00086463"/>
    <w:rsid w:val="00093F21"/>
    <w:rsid w:val="00094D94"/>
    <w:rsid w:val="00095BA4"/>
    <w:rsid w:val="000A6AAE"/>
    <w:rsid w:val="000C0577"/>
    <w:rsid w:val="000C1046"/>
    <w:rsid w:val="000C1D41"/>
    <w:rsid w:val="000C2B12"/>
    <w:rsid w:val="000C2B4C"/>
    <w:rsid w:val="000C3356"/>
    <w:rsid w:val="000C34F8"/>
    <w:rsid w:val="000C4758"/>
    <w:rsid w:val="000C6945"/>
    <w:rsid w:val="000D061C"/>
    <w:rsid w:val="000D6B55"/>
    <w:rsid w:val="000E1179"/>
    <w:rsid w:val="000E1E86"/>
    <w:rsid w:val="000E339D"/>
    <w:rsid w:val="000E5E50"/>
    <w:rsid w:val="000F20A2"/>
    <w:rsid w:val="000F36BA"/>
    <w:rsid w:val="000F5FB8"/>
    <w:rsid w:val="000F7CC8"/>
    <w:rsid w:val="00100249"/>
    <w:rsid w:val="0010421D"/>
    <w:rsid w:val="001058F0"/>
    <w:rsid w:val="00106B67"/>
    <w:rsid w:val="00113885"/>
    <w:rsid w:val="00113AD0"/>
    <w:rsid w:val="00115514"/>
    <w:rsid w:val="00115B45"/>
    <w:rsid w:val="00116F97"/>
    <w:rsid w:val="001230F7"/>
    <w:rsid w:val="00123314"/>
    <w:rsid w:val="00123603"/>
    <w:rsid w:val="00131EDE"/>
    <w:rsid w:val="00132F2F"/>
    <w:rsid w:val="001359ED"/>
    <w:rsid w:val="0014084A"/>
    <w:rsid w:val="00141DA7"/>
    <w:rsid w:val="001422D3"/>
    <w:rsid w:val="001476BF"/>
    <w:rsid w:val="001568A9"/>
    <w:rsid w:val="001578A5"/>
    <w:rsid w:val="00160AB3"/>
    <w:rsid w:val="0016112F"/>
    <w:rsid w:val="001647BC"/>
    <w:rsid w:val="00165D86"/>
    <w:rsid w:val="00166F1A"/>
    <w:rsid w:val="00175861"/>
    <w:rsid w:val="00175C8A"/>
    <w:rsid w:val="00175EBC"/>
    <w:rsid w:val="001910BC"/>
    <w:rsid w:val="00192B7A"/>
    <w:rsid w:val="001A0F1E"/>
    <w:rsid w:val="001A15B4"/>
    <w:rsid w:val="001A1646"/>
    <w:rsid w:val="001A1E74"/>
    <w:rsid w:val="001A2ABF"/>
    <w:rsid w:val="001B4AF1"/>
    <w:rsid w:val="001C48D2"/>
    <w:rsid w:val="001C5466"/>
    <w:rsid w:val="001C6B7E"/>
    <w:rsid w:val="001D15FC"/>
    <w:rsid w:val="001D1B56"/>
    <w:rsid w:val="001D6B99"/>
    <w:rsid w:val="001E2BC1"/>
    <w:rsid w:val="001F527F"/>
    <w:rsid w:val="001F6111"/>
    <w:rsid w:val="001F6353"/>
    <w:rsid w:val="00200D7D"/>
    <w:rsid w:val="002068CE"/>
    <w:rsid w:val="00215D84"/>
    <w:rsid w:val="002164F0"/>
    <w:rsid w:val="00217663"/>
    <w:rsid w:val="00221CC1"/>
    <w:rsid w:val="00222218"/>
    <w:rsid w:val="002246E4"/>
    <w:rsid w:val="00225FFA"/>
    <w:rsid w:val="002269F3"/>
    <w:rsid w:val="00227284"/>
    <w:rsid w:val="002274AB"/>
    <w:rsid w:val="0023299A"/>
    <w:rsid w:val="00232FFB"/>
    <w:rsid w:val="00235973"/>
    <w:rsid w:val="00247700"/>
    <w:rsid w:val="002517E8"/>
    <w:rsid w:val="002518EA"/>
    <w:rsid w:val="002519A1"/>
    <w:rsid w:val="00262B53"/>
    <w:rsid w:val="00271B32"/>
    <w:rsid w:val="00275265"/>
    <w:rsid w:val="002753DF"/>
    <w:rsid w:val="002772EA"/>
    <w:rsid w:val="00280E58"/>
    <w:rsid w:val="00282CE8"/>
    <w:rsid w:val="00285876"/>
    <w:rsid w:val="002864F2"/>
    <w:rsid w:val="00290B98"/>
    <w:rsid w:val="0029136A"/>
    <w:rsid w:val="00291D8E"/>
    <w:rsid w:val="00294514"/>
    <w:rsid w:val="00297E4C"/>
    <w:rsid w:val="002A581E"/>
    <w:rsid w:val="002A6A03"/>
    <w:rsid w:val="002B2AC2"/>
    <w:rsid w:val="002B2D99"/>
    <w:rsid w:val="002B2EC6"/>
    <w:rsid w:val="002B49DC"/>
    <w:rsid w:val="002C2708"/>
    <w:rsid w:val="002E36CA"/>
    <w:rsid w:val="002F0FD8"/>
    <w:rsid w:val="002F34D5"/>
    <w:rsid w:val="002F79FA"/>
    <w:rsid w:val="00305BD2"/>
    <w:rsid w:val="003102D0"/>
    <w:rsid w:val="00324EF8"/>
    <w:rsid w:val="00326AE0"/>
    <w:rsid w:val="00330028"/>
    <w:rsid w:val="00333909"/>
    <w:rsid w:val="00337274"/>
    <w:rsid w:val="00340E4B"/>
    <w:rsid w:val="00342A35"/>
    <w:rsid w:val="003441C3"/>
    <w:rsid w:val="003458FF"/>
    <w:rsid w:val="00350302"/>
    <w:rsid w:val="003504D0"/>
    <w:rsid w:val="00352BF1"/>
    <w:rsid w:val="0035519A"/>
    <w:rsid w:val="00360636"/>
    <w:rsid w:val="00361080"/>
    <w:rsid w:val="00363BD5"/>
    <w:rsid w:val="00365CA3"/>
    <w:rsid w:val="00366A41"/>
    <w:rsid w:val="00366B26"/>
    <w:rsid w:val="00366D6C"/>
    <w:rsid w:val="0037082E"/>
    <w:rsid w:val="00371470"/>
    <w:rsid w:val="003739D5"/>
    <w:rsid w:val="00375209"/>
    <w:rsid w:val="00376C48"/>
    <w:rsid w:val="00377527"/>
    <w:rsid w:val="003938F3"/>
    <w:rsid w:val="003939C1"/>
    <w:rsid w:val="003A3728"/>
    <w:rsid w:val="003A7EA2"/>
    <w:rsid w:val="003B08D1"/>
    <w:rsid w:val="003B7A2D"/>
    <w:rsid w:val="003C5384"/>
    <w:rsid w:val="003C667D"/>
    <w:rsid w:val="003E2EFC"/>
    <w:rsid w:val="003E2FAD"/>
    <w:rsid w:val="003E5BF7"/>
    <w:rsid w:val="003E6586"/>
    <w:rsid w:val="003F2167"/>
    <w:rsid w:val="003F2FD0"/>
    <w:rsid w:val="00403A2A"/>
    <w:rsid w:val="00403BD4"/>
    <w:rsid w:val="004060D3"/>
    <w:rsid w:val="00407549"/>
    <w:rsid w:val="00407C84"/>
    <w:rsid w:val="004122E9"/>
    <w:rsid w:val="004225F4"/>
    <w:rsid w:val="0042506C"/>
    <w:rsid w:val="00425526"/>
    <w:rsid w:val="0043229A"/>
    <w:rsid w:val="004338D7"/>
    <w:rsid w:val="00433C87"/>
    <w:rsid w:val="0043506C"/>
    <w:rsid w:val="004530AA"/>
    <w:rsid w:val="00454754"/>
    <w:rsid w:val="00456F38"/>
    <w:rsid w:val="00464FCA"/>
    <w:rsid w:val="00467A27"/>
    <w:rsid w:val="00470B6F"/>
    <w:rsid w:val="00470D52"/>
    <w:rsid w:val="004735E8"/>
    <w:rsid w:val="0048005D"/>
    <w:rsid w:val="00480D89"/>
    <w:rsid w:val="004812D0"/>
    <w:rsid w:val="00482B3F"/>
    <w:rsid w:val="00483688"/>
    <w:rsid w:val="004840B3"/>
    <w:rsid w:val="00485625"/>
    <w:rsid w:val="0048585C"/>
    <w:rsid w:val="00491E7C"/>
    <w:rsid w:val="004933E2"/>
    <w:rsid w:val="004965E2"/>
    <w:rsid w:val="00497A7B"/>
    <w:rsid w:val="004A5873"/>
    <w:rsid w:val="004A6109"/>
    <w:rsid w:val="004A72E0"/>
    <w:rsid w:val="004A7AC8"/>
    <w:rsid w:val="004A7F23"/>
    <w:rsid w:val="004B272B"/>
    <w:rsid w:val="004B6582"/>
    <w:rsid w:val="004B7CB1"/>
    <w:rsid w:val="004C209C"/>
    <w:rsid w:val="004C4D42"/>
    <w:rsid w:val="004C75AD"/>
    <w:rsid w:val="004D45D5"/>
    <w:rsid w:val="004D7970"/>
    <w:rsid w:val="004E1CA0"/>
    <w:rsid w:val="004F438A"/>
    <w:rsid w:val="004F7B5D"/>
    <w:rsid w:val="00505149"/>
    <w:rsid w:val="0050590E"/>
    <w:rsid w:val="005101A3"/>
    <w:rsid w:val="00512ABD"/>
    <w:rsid w:val="00520A4D"/>
    <w:rsid w:val="0052595F"/>
    <w:rsid w:val="00525DB6"/>
    <w:rsid w:val="005263B8"/>
    <w:rsid w:val="00530357"/>
    <w:rsid w:val="00543049"/>
    <w:rsid w:val="00543766"/>
    <w:rsid w:val="00553E2F"/>
    <w:rsid w:val="00556961"/>
    <w:rsid w:val="00572798"/>
    <w:rsid w:val="00583FA6"/>
    <w:rsid w:val="00585582"/>
    <w:rsid w:val="00585D78"/>
    <w:rsid w:val="00586009"/>
    <w:rsid w:val="00590004"/>
    <w:rsid w:val="0059552F"/>
    <w:rsid w:val="005A27D2"/>
    <w:rsid w:val="005A674F"/>
    <w:rsid w:val="005B0081"/>
    <w:rsid w:val="005B517E"/>
    <w:rsid w:val="005B7532"/>
    <w:rsid w:val="005C398F"/>
    <w:rsid w:val="005C629D"/>
    <w:rsid w:val="005D2DE4"/>
    <w:rsid w:val="005D6078"/>
    <w:rsid w:val="005D66E5"/>
    <w:rsid w:val="005D6729"/>
    <w:rsid w:val="005D7549"/>
    <w:rsid w:val="005E5094"/>
    <w:rsid w:val="005E68C1"/>
    <w:rsid w:val="005E6BCF"/>
    <w:rsid w:val="005F0173"/>
    <w:rsid w:val="005F3887"/>
    <w:rsid w:val="005F3E53"/>
    <w:rsid w:val="00603350"/>
    <w:rsid w:val="0062043A"/>
    <w:rsid w:val="00626740"/>
    <w:rsid w:val="00633BA1"/>
    <w:rsid w:val="00643E38"/>
    <w:rsid w:val="00646594"/>
    <w:rsid w:val="00651958"/>
    <w:rsid w:val="00651A78"/>
    <w:rsid w:val="006538C9"/>
    <w:rsid w:val="0066273B"/>
    <w:rsid w:val="00672EB1"/>
    <w:rsid w:val="0067377C"/>
    <w:rsid w:val="006746C1"/>
    <w:rsid w:val="00675EF3"/>
    <w:rsid w:val="00683E6B"/>
    <w:rsid w:val="00684FC9"/>
    <w:rsid w:val="00686BAA"/>
    <w:rsid w:val="00687E82"/>
    <w:rsid w:val="00691D2C"/>
    <w:rsid w:val="00694E78"/>
    <w:rsid w:val="006A3D71"/>
    <w:rsid w:val="006A622B"/>
    <w:rsid w:val="006A675F"/>
    <w:rsid w:val="006A6CB3"/>
    <w:rsid w:val="006B21BB"/>
    <w:rsid w:val="006B52EC"/>
    <w:rsid w:val="006B59C0"/>
    <w:rsid w:val="006C13DF"/>
    <w:rsid w:val="006D1CC5"/>
    <w:rsid w:val="006D2FD7"/>
    <w:rsid w:val="006D3271"/>
    <w:rsid w:val="006D46D9"/>
    <w:rsid w:val="006D56D2"/>
    <w:rsid w:val="006D6261"/>
    <w:rsid w:val="006D6768"/>
    <w:rsid w:val="006E2EB2"/>
    <w:rsid w:val="006E418C"/>
    <w:rsid w:val="006E5C5B"/>
    <w:rsid w:val="006F5F85"/>
    <w:rsid w:val="006F613A"/>
    <w:rsid w:val="006F7E99"/>
    <w:rsid w:val="007020AA"/>
    <w:rsid w:val="00703241"/>
    <w:rsid w:val="00703FEA"/>
    <w:rsid w:val="007072DF"/>
    <w:rsid w:val="007131E8"/>
    <w:rsid w:val="00713D76"/>
    <w:rsid w:val="00714133"/>
    <w:rsid w:val="00714E9E"/>
    <w:rsid w:val="00737E7D"/>
    <w:rsid w:val="007459B5"/>
    <w:rsid w:val="00745F99"/>
    <w:rsid w:val="007517D7"/>
    <w:rsid w:val="0075338F"/>
    <w:rsid w:val="00753A67"/>
    <w:rsid w:val="00754076"/>
    <w:rsid w:val="0075476D"/>
    <w:rsid w:val="00755C1B"/>
    <w:rsid w:val="00757524"/>
    <w:rsid w:val="00770A69"/>
    <w:rsid w:val="0078122A"/>
    <w:rsid w:val="00783C15"/>
    <w:rsid w:val="00786A40"/>
    <w:rsid w:val="007923DD"/>
    <w:rsid w:val="00794DEE"/>
    <w:rsid w:val="007A3340"/>
    <w:rsid w:val="007A529A"/>
    <w:rsid w:val="007A559A"/>
    <w:rsid w:val="007A62B5"/>
    <w:rsid w:val="007A6B39"/>
    <w:rsid w:val="007A73EC"/>
    <w:rsid w:val="007A7563"/>
    <w:rsid w:val="007A7836"/>
    <w:rsid w:val="007B0159"/>
    <w:rsid w:val="007B0884"/>
    <w:rsid w:val="007B2A2D"/>
    <w:rsid w:val="007B4E98"/>
    <w:rsid w:val="007B76D1"/>
    <w:rsid w:val="007C1574"/>
    <w:rsid w:val="007C71C3"/>
    <w:rsid w:val="007D01B8"/>
    <w:rsid w:val="007D7D26"/>
    <w:rsid w:val="007E18D2"/>
    <w:rsid w:val="007E7F39"/>
    <w:rsid w:val="007F4CFE"/>
    <w:rsid w:val="007F7A99"/>
    <w:rsid w:val="00800FF6"/>
    <w:rsid w:val="0080477F"/>
    <w:rsid w:val="00804915"/>
    <w:rsid w:val="00807C7A"/>
    <w:rsid w:val="00807FD0"/>
    <w:rsid w:val="008112CF"/>
    <w:rsid w:val="00822006"/>
    <w:rsid w:val="00825F0E"/>
    <w:rsid w:val="008320F3"/>
    <w:rsid w:val="008325A4"/>
    <w:rsid w:val="008378C0"/>
    <w:rsid w:val="00840DD4"/>
    <w:rsid w:val="008478B2"/>
    <w:rsid w:val="008501C3"/>
    <w:rsid w:val="00850CA0"/>
    <w:rsid w:val="0085709A"/>
    <w:rsid w:val="008647CC"/>
    <w:rsid w:val="0086585D"/>
    <w:rsid w:val="00866350"/>
    <w:rsid w:val="00866A1F"/>
    <w:rsid w:val="00867B2F"/>
    <w:rsid w:val="00870DAC"/>
    <w:rsid w:val="00871721"/>
    <w:rsid w:val="00871803"/>
    <w:rsid w:val="008725CE"/>
    <w:rsid w:val="0087488B"/>
    <w:rsid w:val="008804BF"/>
    <w:rsid w:val="008833C1"/>
    <w:rsid w:val="00886C46"/>
    <w:rsid w:val="00887564"/>
    <w:rsid w:val="008909C7"/>
    <w:rsid w:val="00897226"/>
    <w:rsid w:val="008A0A8C"/>
    <w:rsid w:val="008A1CF4"/>
    <w:rsid w:val="008A2218"/>
    <w:rsid w:val="008A542C"/>
    <w:rsid w:val="008A6F1A"/>
    <w:rsid w:val="008B3C3D"/>
    <w:rsid w:val="008B5AB9"/>
    <w:rsid w:val="008B7F96"/>
    <w:rsid w:val="008C2A5A"/>
    <w:rsid w:val="008C319F"/>
    <w:rsid w:val="008C4A23"/>
    <w:rsid w:val="008C5279"/>
    <w:rsid w:val="008D0FBB"/>
    <w:rsid w:val="008D1D4E"/>
    <w:rsid w:val="008E1264"/>
    <w:rsid w:val="008E12C7"/>
    <w:rsid w:val="008E602D"/>
    <w:rsid w:val="008E6E45"/>
    <w:rsid w:val="008F3390"/>
    <w:rsid w:val="008F6BA6"/>
    <w:rsid w:val="008F6C69"/>
    <w:rsid w:val="009027AC"/>
    <w:rsid w:val="009028B9"/>
    <w:rsid w:val="00903286"/>
    <w:rsid w:val="009037BF"/>
    <w:rsid w:val="00913EF0"/>
    <w:rsid w:val="00914495"/>
    <w:rsid w:val="00915522"/>
    <w:rsid w:val="00920BC6"/>
    <w:rsid w:val="00925485"/>
    <w:rsid w:val="00932012"/>
    <w:rsid w:val="00932C4F"/>
    <w:rsid w:val="00934580"/>
    <w:rsid w:val="00937200"/>
    <w:rsid w:val="009446F3"/>
    <w:rsid w:val="00945E75"/>
    <w:rsid w:val="00946ECA"/>
    <w:rsid w:val="009553B7"/>
    <w:rsid w:val="009572A4"/>
    <w:rsid w:val="009617E4"/>
    <w:rsid w:val="00962994"/>
    <w:rsid w:val="00965269"/>
    <w:rsid w:val="009657B3"/>
    <w:rsid w:val="009670C7"/>
    <w:rsid w:val="00970487"/>
    <w:rsid w:val="0097127C"/>
    <w:rsid w:val="00973D60"/>
    <w:rsid w:val="00974E8B"/>
    <w:rsid w:val="009800D6"/>
    <w:rsid w:val="009902E4"/>
    <w:rsid w:val="00996B08"/>
    <w:rsid w:val="009A09BD"/>
    <w:rsid w:val="009A0E70"/>
    <w:rsid w:val="009A2239"/>
    <w:rsid w:val="009A22DB"/>
    <w:rsid w:val="009A6E50"/>
    <w:rsid w:val="009B2C51"/>
    <w:rsid w:val="009B2EA8"/>
    <w:rsid w:val="009B7637"/>
    <w:rsid w:val="009C0EAE"/>
    <w:rsid w:val="009C46ED"/>
    <w:rsid w:val="009D2983"/>
    <w:rsid w:val="009D36CC"/>
    <w:rsid w:val="009D3B96"/>
    <w:rsid w:val="009E4552"/>
    <w:rsid w:val="009F0E34"/>
    <w:rsid w:val="009F1752"/>
    <w:rsid w:val="009F1926"/>
    <w:rsid w:val="009F1FB7"/>
    <w:rsid w:val="009F3E0E"/>
    <w:rsid w:val="009F7926"/>
    <w:rsid w:val="00A02814"/>
    <w:rsid w:val="00A03207"/>
    <w:rsid w:val="00A10ABD"/>
    <w:rsid w:val="00A13333"/>
    <w:rsid w:val="00A27DA4"/>
    <w:rsid w:val="00A310A1"/>
    <w:rsid w:val="00A36EF3"/>
    <w:rsid w:val="00A40670"/>
    <w:rsid w:val="00A42F89"/>
    <w:rsid w:val="00A50BA7"/>
    <w:rsid w:val="00A51AB6"/>
    <w:rsid w:val="00A55056"/>
    <w:rsid w:val="00A557E2"/>
    <w:rsid w:val="00A77428"/>
    <w:rsid w:val="00A774E2"/>
    <w:rsid w:val="00A86427"/>
    <w:rsid w:val="00A92C43"/>
    <w:rsid w:val="00A94B81"/>
    <w:rsid w:val="00A965B8"/>
    <w:rsid w:val="00A97C39"/>
    <w:rsid w:val="00AA16F3"/>
    <w:rsid w:val="00AB0F4D"/>
    <w:rsid w:val="00AB5BD6"/>
    <w:rsid w:val="00AC758A"/>
    <w:rsid w:val="00AE1BA0"/>
    <w:rsid w:val="00AE2AF4"/>
    <w:rsid w:val="00AE6FE5"/>
    <w:rsid w:val="00AF1E93"/>
    <w:rsid w:val="00AF7DAE"/>
    <w:rsid w:val="00B02136"/>
    <w:rsid w:val="00B02E93"/>
    <w:rsid w:val="00B03527"/>
    <w:rsid w:val="00B03807"/>
    <w:rsid w:val="00B12C56"/>
    <w:rsid w:val="00B2490C"/>
    <w:rsid w:val="00B312D7"/>
    <w:rsid w:val="00B33EAB"/>
    <w:rsid w:val="00B34232"/>
    <w:rsid w:val="00B34E22"/>
    <w:rsid w:val="00B36402"/>
    <w:rsid w:val="00B37EA4"/>
    <w:rsid w:val="00B45F12"/>
    <w:rsid w:val="00B47587"/>
    <w:rsid w:val="00B47A19"/>
    <w:rsid w:val="00B52AD6"/>
    <w:rsid w:val="00B53915"/>
    <w:rsid w:val="00B5472D"/>
    <w:rsid w:val="00B61FB9"/>
    <w:rsid w:val="00B71800"/>
    <w:rsid w:val="00B72F3C"/>
    <w:rsid w:val="00B73F7E"/>
    <w:rsid w:val="00B755C5"/>
    <w:rsid w:val="00B75E03"/>
    <w:rsid w:val="00B77400"/>
    <w:rsid w:val="00B81B34"/>
    <w:rsid w:val="00B83BDE"/>
    <w:rsid w:val="00B8400A"/>
    <w:rsid w:val="00B8752A"/>
    <w:rsid w:val="00B907C1"/>
    <w:rsid w:val="00B925F0"/>
    <w:rsid w:val="00BA17F7"/>
    <w:rsid w:val="00BA6B3E"/>
    <w:rsid w:val="00BB1174"/>
    <w:rsid w:val="00BB2061"/>
    <w:rsid w:val="00BB29C8"/>
    <w:rsid w:val="00BB39D5"/>
    <w:rsid w:val="00BB4503"/>
    <w:rsid w:val="00BC07E8"/>
    <w:rsid w:val="00BC73B0"/>
    <w:rsid w:val="00BD7701"/>
    <w:rsid w:val="00BE0CC0"/>
    <w:rsid w:val="00BE3B65"/>
    <w:rsid w:val="00BE5AA6"/>
    <w:rsid w:val="00BF17B3"/>
    <w:rsid w:val="00BF772D"/>
    <w:rsid w:val="00C05BBA"/>
    <w:rsid w:val="00C1037C"/>
    <w:rsid w:val="00C10ED5"/>
    <w:rsid w:val="00C12F00"/>
    <w:rsid w:val="00C14829"/>
    <w:rsid w:val="00C22B52"/>
    <w:rsid w:val="00C23148"/>
    <w:rsid w:val="00C3252F"/>
    <w:rsid w:val="00C349F8"/>
    <w:rsid w:val="00C44C2C"/>
    <w:rsid w:val="00C44CE5"/>
    <w:rsid w:val="00C47910"/>
    <w:rsid w:val="00C50EE0"/>
    <w:rsid w:val="00C53A25"/>
    <w:rsid w:val="00C54294"/>
    <w:rsid w:val="00C54377"/>
    <w:rsid w:val="00C61DE4"/>
    <w:rsid w:val="00C62781"/>
    <w:rsid w:val="00C635FE"/>
    <w:rsid w:val="00C64BF7"/>
    <w:rsid w:val="00C66DCC"/>
    <w:rsid w:val="00C77560"/>
    <w:rsid w:val="00C826A0"/>
    <w:rsid w:val="00C82D1B"/>
    <w:rsid w:val="00C85AA9"/>
    <w:rsid w:val="00C87348"/>
    <w:rsid w:val="00C9447D"/>
    <w:rsid w:val="00C949BD"/>
    <w:rsid w:val="00C966B7"/>
    <w:rsid w:val="00C96811"/>
    <w:rsid w:val="00CA5585"/>
    <w:rsid w:val="00CA7825"/>
    <w:rsid w:val="00CB07AE"/>
    <w:rsid w:val="00CB2F23"/>
    <w:rsid w:val="00CB334D"/>
    <w:rsid w:val="00CB35F2"/>
    <w:rsid w:val="00CB4209"/>
    <w:rsid w:val="00CC0F0A"/>
    <w:rsid w:val="00CC4B24"/>
    <w:rsid w:val="00CC72A2"/>
    <w:rsid w:val="00CD397F"/>
    <w:rsid w:val="00CE0C21"/>
    <w:rsid w:val="00CE1293"/>
    <w:rsid w:val="00CE1C8A"/>
    <w:rsid w:val="00CE229F"/>
    <w:rsid w:val="00CF0E9F"/>
    <w:rsid w:val="00CF0F6E"/>
    <w:rsid w:val="00CF2F37"/>
    <w:rsid w:val="00CF3795"/>
    <w:rsid w:val="00CF71E2"/>
    <w:rsid w:val="00D155A5"/>
    <w:rsid w:val="00D159F8"/>
    <w:rsid w:val="00D162A8"/>
    <w:rsid w:val="00D2115C"/>
    <w:rsid w:val="00D341DA"/>
    <w:rsid w:val="00D3632B"/>
    <w:rsid w:val="00D43165"/>
    <w:rsid w:val="00D46982"/>
    <w:rsid w:val="00D52A61"/>
    <w:rsid w:val="00D53719"/>
    <w:rsid w:val="00D56B49"/>
    <w:rsid w:val="00D57E28"/>
    <w:rsid w:val="00D66ACA"/>
    <w:rsid w:val="00D67491"/>
    <w:rsid w:val="00D734AA"/>
    <w:rsid w:val="00D75670"/>
    <w:rsid w:val="00D760D0"/>
    <w:rsid w:val="00D76BAE"/>
    <w:rsid w:val="00D82CFC"/>
    <w:rsid w:val="00D9043E"/>
    <w:rsid w:val="00D923FA"/>
    <w:rsid w:val="00DA04AB"/>
    <w:rsid w:val="00DA3568"/>
    <w:rsid w:val="00DA3EB2"/>
    <w:rsid w:val="00DA4962"/>
    <w:rsid w:val="00DA50C5"/>
    <w:rsid w:val="00DA6D61"/>
    <w:rsid w:val="00DB4DBE"/>
    <w:rsid w:val="00DB688B"/>
    <w:rsid w:val="00DB73FD"/>
    <w:rsid w:val="00DB7720"/>
    <w:rsid w:val="00DB7D48"/>
    <w:rsid w:val="00DC2515"/>
    <w:rsid w:val="00DC3627"/>
    <w:rsid w:val="00DD1BED"/>
    <w:rsid w:val="00DD3CE9"/>
    <w:rsid w:val="00DE3979"/>
    <w:rsid w:val="00DE4124"/>
    <w:rsid w:val="00DF06F4"/>
    <w:rsid w:val="00DF5BCE"/>
    <w:rsid w:val="00E00531"/>
    <w:rsid w:val="00E254F5"/>
    <w:rsid w:val="00E25FEA"/>
    <w:rsid w:val="00E262A7"/>
    <w:rsid w:val="00E30D8C"/>
    <w:rsid w:val="00E36845"/>
    <w:rsid w:val="00E36B6A"/>
    <w:rsid w:val="00E439FC"/>
    <w:rsid w:val="00E44D78"/>
    <w:rsid w:val="00E47C09"/>
    <w:rsid w:val="00E52FB1"/>
    <w:rsid w:val="00E559C2"/>
    <w:rsid w:val="00E55B7F"/>
    <w:rsid w:val="00E569BA"/>
    <w:rsid w:val="00E56F1B"/>
    <w:rsid w:val="00E57301"/>
    <w:rsid w:val="00E663AC"/>
    <w:rsid w:val="00E728D8"/>
    <w:rsid w:val="00E737B7"/>
    <w:rsid w:val="00E748C4"/>
    <w:rsid w:val="00E765D2"/>
    <w:rsid w:val="00E87290"/>
    <w:rsid w:val="00E91C46"/>
    <w:rsid w:val="00E92D72"/>
    <w:rsid w:val="00E95FDC"/>
    <w:rsid w:val="00E96DFB"/>
    <w:rsid w:val="00EA2167"/>
    <w:rsid w:val="00EA7B38"/>
    <w:rsid w:val="00EB0810"/>
    <w:rsid w:val="00EB51E2"/>
    <w:rsid w:val="00EB7156"/>
    <w:rsid w:val="00EC0DF5"/>
    <w:rsid w:val="00EC36C6"/>
    <w:rsid w:val="00EC389B"/>
    <w:rsid w:val="00EC4FF9"/>
    <w:rsid w:val="00EC523C"/>
    <w:rsid w:val="00EC54A4"/>
    <w:rsid w:val="00EC7623"/>
    <w:rsid w:val="00EC7E64"/>
    <w:rsid w:val="00ED20E9"/>
    <w:rsid w:val="00ED25BE"/>
    <w:rsid w:val="00ED5026"/>
    <w:rsid w:val="00EE2F3F"/>
    <w:rsid w:val="00EE59DB"/>
    <w:rsid w:val="00EE76DE"/>
    <w:rsid w:val="00EF06E0"/>
    <w:rsid w:val="00EF12D9"/>
    <w:rsid w:val="00EF4A73"/>
    <w:rsid w:val="00EF5704"/>
    <w:rsid w:val="00EF5929"/>
    <w:rsid w:val="00F029CC"/>
    <w:rsid w:val="00F15237"/>
    <w:rsid w:val="00F30671"/>
    <w:rsid w:val="00F337F2"/>
    <w:rsid w:val="00F34181"/>
    <w:rsid w:val="00F3426E"/>
    <w:rsid w:val="00F34BF6"/>
    <w:rsid w:val="00F40944"/>
    <w:rsid w:val="00F40F9D"/>
    <w:rsid w:val="00F4453D"/>
    <w:rsid w:val="00F51114"/>
    <w:rsid w:val="00F537D8"/>
    <w:rsid w:val="00F54BE5"/>
    <w:rsid w:val="00F5663F"/>
    <w:rsid w:val="00F60617"/>
    <w:rsid w:val="00F61CA6"/>
    <w:rsid w:val="00F64968"/>
    <w:rsid w:val="00F662D0"/>
    <w:rsid w:val="00F768FC"/>
    <w:rsid w:val="00F814C4"/>
    <w:rsid w:val="00F81E46"/>
    <w:rsid w:val="00F834A8"/>
    <w:rsid w:val="00F84185"/>
    <w:rsid w:val="00F8530A"/>
    <w:rsid w:val="00F85A67"/>
    <w:rsid w:val="00F92946"/>
    <w:rsid w:val="00F93517"/>
    <w:rsid w:val="00FA15F6"/>
    <w:rsid w:val="00FA236A"/>
    <w:rsid w:val="00FA7CF6"/>
    <w:rsid w:val="00FB201B"/>
    <w:rsid w:val="00FB3B5A"/>
    <w:rsid w:val="00FB3F05"/>
    <w:rsid w:val="00FB590F"/>
    <w:rsid w:val="00FB7661"/>
    <w:rsid w:val="00FC1F28"/>
    <w:rsid w:val="00FC7F94"/>
    <w:rsid w:val="00FD00D6"/>
    <w:rsid w:val="00FD09B1"/>
    <w:rsid w:val="00FD5FCE"/>
    <w:rsid w:val="00FE053A"/>
    <w:rsid w:val="00FE13DF"/>
    <w:rsid w:val="00FE5F49"/>
    <w:rsid w:val="00FF2550"/>
    <w:rsid w:val="00FF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6165"/>
  <w15:docId w15:val="{9A49EC61-7602-485D-89B4-1C613E4C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71E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F71E2"/>
    <w:rPr>
      <w:rFonts w:eastAsiaTheme="minorEastAsia"/>
      <w:lang w:eastAsia="ja-JP"/>
    </w:rPr>
  </w:style>
  <w:style w:type="paragraph" w:styleId="BalloonText">
    <w:name w:val="Balloon Text"/>
    <w:basedOn w:val="Normal"/>
    <w:link w:val="BalloonTextChar"/>
    <w:uiPriority w:val="99"/>
    <w:semiHidden/>
    <w:unhideWhenUsed/>
    <w:rsid w:val="00CF7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1E2"/>
    <w:rPr>
      <w:rFonts w:ascii="Tahoma" w:hAnsi="Tahoma" w:cs="Tahoma"/>
      <w:sz w:val="16"/>
      <w:szCs w:val="16"/>
    </w:rPr>
  </w:style>
  <w:style w:type="character" w:styleId="Hyperlink">
    <w:name w:val="Hyperlink"/>
    <w:basedOn w:val="DefaultParagraphFont"/>
    <w:uiPriority w:val="99"/>
    <w:unhideWhenUsed/>
    <w:rsid w:val="001A0F1E"/>
    <w:rPr>
      <w:color w:val="0000FF" w:themeColor="hyperlink"/>
      <w:u w:val="single"/>
    </w:rPr>
  </w:style>
  <w:style w:type="table" w:styleId="TableGrid">
    <w:name w:val="Table Grid"/>
    <w:basedOn w:val="TableNormal"/>
    <w:uiPriority w:val="59"/>
    <w:rsid w:val="003E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3E2FA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itle">
    <w:name w:val="Title"/>
    <w:basedOn w:val="Normal"/>
    <w:next w:val="Normal"/>
    <w:link w:val="TitleChar"/>
    <w:uiPriority w:val="10"/>
    <w:qFormat/>
    <w:rsid w:val="00FF25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F255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F2550"/>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F2550"/>
    <w:rPr>
      <w:rFonts w:asciiTheme="majorHAnsi" w:eastAsiaTheme="majorEastAsia" w:hAnsiTheme="majorHAnsi" w:cstheme="majorBidi"/>
      <w:i/>
      <w:iCs/>
      <w:color w:val="4F81BD" w:themeColor="accent1"/>
      <w:spacing w:val="15"/>
      <w:sz w:val="24"/>
      <w:szCs w:val="24"/>
      <w:lang w:eastAsia="ja-JP"/>
    </w:rPr>
  </w:style>
  <w:style w:type="paragraph" w:styleId="ListParagraph">
    <w:name w:val="List Paragraph"/>
    <w:basedOn w:val="Normal"/>
    <w:uiPriority w:val="34"/>
    <w:qFormat/>
    <w:rsid w:val="00A51AB6"/>
    <w:pPr>
      <w:ind w:left="720"/>
      <w:contextualSpacing/>
    </w:pPr>
  </w:style>
  <w:style w:type="character" w:styleId="UnresolvedMention">
    <w:name w:val="Unresolved Mention"/>
    <w:basedOn w:val="DefaultParagraphFont"/>
    <w:uiPriority w:val="99"/>
    <w:semiHidden/>
    <w:unhideWhenUsed/>
    <w:rsid w:val="00825F0E"/>
    <w:rPr>
      <w:color w:val="605E5C"/>
      <w:shd w:val="clear" w:color="auto" w:fill="E1DFDD"/>
    </w:rPr>
  </w:style>
  <w:style w:type="paragraph" w:styleId="Revision">
    <w:name w:val="Revision"/>
    <w:hidden/>
    <w:uiPriority w:val="99"/>
    <w:semiHidden/>
    <w:rsid w:val="00BF7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12376">
      <w:bodyDiv w:val="1"/>
      <w:marLeft w:val="0"/>
      <w:marRight w:val="0"/>
      <w:marTop w:val="0"/>
      <w:marBottom w:val="0"/>
      <w:divBdr>
        <w:top w:val="none" w:sz="0" w:space="0" w:color="auto"/>
        <w:left w:val="none" w:sz="0" w:space="0" w:color="auto"/>
        <w:bottom w:val="none" w:sz="0" w:space="0" w:color="auto"/>
        <w:right w:val="none" w:sz="0" w:space="0" w:color="auto"/>
      </w:divBdr>
    </w:div>
    <w:div w:id="495416287">
      <w:bodyDiv w:val="1"/>
      <w:marLeft w:val="0"/>
      <w:marRight w:val="0"/>
      <w:marTop w:val="0"/>
      <w:marBottom w:val="0"/>
      <w:divBdr>
        <w:top w:val="none" w:sz="0" w:space="0" w:color="auto"/>
        <w:left w:val="none" w:sz="0" w:space="0" w:color="auto"/>
        <w:bottom w:val="none" w:sz="0" w:space="0" w:color="auto"/>
        <w:right w:val="none" w:sz="0" w:space="0" w:color="auto"/>
      </w:divBdr>
    </w:div>
    <w:div w:id="585529851">
      <w:bodyDiv w:val="1"/>
      <w:marLeft w:val="0"/>
      <w:marRight w:val="0"/>
      <w:marTop w:val="0"/>
      <w:marBottom w:val="0"/>
      <w:divBdr>
        <w:top w:val="none" w:sz="0" w:space="0" w:color="auto"/>
        <w:left w:val="none" w:sz="0" w:space="0" w:color="auto"/>
        <w:bottom w:val="none" w:sz="0" w:space="0" w:color="auto"/>
        <w:right w:val="none" w:sz="0" w:space="0" w:color="auto"/>
      </w:divBdr>
    </w:div>
    <w:div w:id="844515355">
      <w:bodyDiv w:val="1"/>
      <w:marLeft w:val="0"/>
      <w:marRight w:val="0"/>
      <w:marTop w:val="0"/>
      <w:marBottom w:val="0"/>
      <w:divBdr>
        <w:top w:val="none" w:sz="0" w:space="0" w:color="auto"/>
        <w:left w:val="none" w:sz="0" w:space="0" w:color="auto"/>
        <w:bottom w:val="none" w:sz="0" w:space="0" w:color="auto"/>
        <w:right w:val="none" w:sz="0" w:space="0" w:color="auto"/>
      </w:divBdr>
    </w:div>
    <w:div w:id="964972285">
      <w:bodyDiv w:val="1"/>
      <w:marLeft w:val="0"/>
      <w:marRight w:val="0"/>
      <w:marTop w:val="0"/>
      <w:marBottom w:val="0"/>
      <w:divBdr>
        <w:top w:val="none" w:sz="0" w:space="0" w:color="auto"/>
        <w:left w:val="none" w:sz="0" w:space="0" w:color="auto"/>
        <w:bottom w:val="none" w:sz="0" w:space="0" w:color="auto"/>
        <w:right w:val="none" w:sz="0" w:space="0" w:color="auto"/>
      </w:divBdr>
    </w:div>
    <w:div w:id="1335844368">
      <w:bodyDiv w:val="1"/>
      <w:marLeft w:val="0"/>
      <w:marRight w:val="0"/>
      <w:marTop w:val="0"/>
      <w:marBottom w:val="0"/>
      <w:divBdr>
        <w:top w:val="none" w:sz="0" w:space="0" w:color="auto"/>
        <w:left w:val="none" w:sz="0" w:space="0" w:color="auto"/>
        <w:bottom w:val="none" w:sz="0" w:space="0" w:color="auto"/>
        <w:right w:val="none" w:sz="0" w:space="0" w:color="auto"/>
      </w:divBdr>
    </w:div>
    <w:div w:id="172767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lafrs.org/firefighter-inves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Firefighters’ Retirement System (Louisiana)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7C71CA-0CF2-4E4F-8C06-3C99DDD6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Firefighters’ Retirement System of Louisiana</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US Small-Mid Cap (SMID) Equity (long only) Strategy</dc:subject>
  <dc:creator>Kelli</dc:creator>
  <cp:lastModifiedBy>McConnell, Meredith</cp:lastModifiedBy>
  <cp:revision>2</cp:revision>
  <cp:lastPrinted>2025-07-15T14:41:00Z</cp:lastPrinted>
  <dcterms:created xsi:type="dcterms:W3CDTF">2025-08-26T17:06:00Z</dcterms:created>
  <dcterms:modified xsi:type="dcterms:W3CDTF">2025-08-26T17:06:00Z</dcterms:modified>
</cp:coreProperties>
</file>