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B068" w14:textId="77777777" w:rsidR="00581C4F" w:rsidRPr="006E1CF8" w:rsidRDefault="00581C4F" w:rsidP="00581C4F">
      <w:pPr>
        <w:jc w:val="center"/>
        <w:rPr>
          <w:rFonts w:asciiTheme="minorHAnsi" w:hAnsiTheme="minorHAnsi"/>
          <w:b/>
          <w:bCs/>
          <w:sz w:val="22"/>
          <w:szCs w:val="22"/>
        </w:rPr>
      </w:pPr>
      <w:r w:rsidRPr="006E1CF8">
        <w:rPr>
          <w:rFonts w:asciiTheme="minorHAnsi" w:hAnsiTheme="minorHAnsi"/>
          <w:b/>
          <w:bCs/>
          <w:sz w:val="22"/>
          <w:szCs w:val="22"/>
        </w:rPr>
        <w:t>Appendix I</w:t>
      </w:r>
    </w:p>
    <w:p w14:paraId="7D8D3F3F" w14:textId="77777777" w:rsidR="00581C4F" w:rsidRPr="006E1CF8" w:rsidRDefault="00581C4F" w:rsidP="00581C4F">
      <w:pPr>
        <w:ind w:left="7920"/>
        <w:jc w:val="center"/>
        <w:rPr>
          <w:rFonts w:asciiTheme="minorHAnsi" w:hAnsiTheme="minorHAnsi"/>
          <w:b/>
          <w:bCs/>
          <w:sz w:val="22"/>
          <w:szCs w:val="22"/>
        </w:rPr>
      </w:pPr>
    </w:p>
    <w:p w14:paraId="2EC0604E" w14:textId="77777777" w:rsidR="00581C4F" w:rsidRPr="006E1CF8" w:rsidRDefault="00581C4F" w:rsidP="00581C4F">
      <w:pPr>
        <w:jc w:val="center"/>
        <w:rPr>
          <w:rFonts w:asciiTheme="minorHAnsi" w:hAnsiTheme="minorHAnsi"/>
          <w:b/>
          <w:sz w:val="22"/>
          <w:szCs w:val="22"/>
          <w:u w:val="single"/>
        </w:rPr>
      </w:pPr>
      <w:r w:rsidRPr="006E1CF8">
        <w:rPr>
          <w:rFonts w:asciiTheme="minorHAnsi" w:hAnsiTheme="minorHAnsi"/>
          <w:b/>
          <w:sz w:val="22"/>
          <w:szCs w:val="22"/>
          <w:u w:val="single"/>
        </w:rPr>
        <w:t xml:space="preserve">OFFEROR MUST COMPLETE A SEPARATE QUESTIONNAIRE </w:t>
      </w:r>
    </w:p>
    <w:p w14:paraId="253B5319" w14:textId="77777777" w:rsidR="00581C4F" w:rsidRPr="006E1CF8" w:rsidRDefault="00581C4F" w:rsidP="00581C4F">
      <w:pPr>
        <w:tabs>
          <w:tab w:val="left" w:pos="4215"/>
          <w:tab w:val="right" w:pos="9270"/>
        </w:tabs>
        <w:jc w:val="center"/>
        <w:rPr>
          <w:rFonts w:asciiTheme="minorHAnsi" w:hAnsiTheme="minorHAnsi"/>
          <w:b/>
          <w:sz w:val="22"/>
          <w:szCs w:val="22"/>
          <w:u w:val="single"/>
        </w:rPr>
      </w:pPr>
      <w:r w:rsidRPr="006E1CF8">
        <w:rPr>
          <w:rFonts w:asciiTheme="minorHAnsi" w:hAnsiTheme="minorHAnsi"/>
          <w:b/>
          <w:sz w:val="22"/>
          <w:szCs w:val="22"/>
          <w:u w:val="single"/>
        </w:rPr>
        <w:t>FOR EACH PROPOSED PRODUCT</w:t>
      </w:r>
    </w:p>
    <w:p w14:paraId="6FEFB9D9" w14:textId="77777777" w:rsidR="00581C4F" w:rsidRPr="006E1CF8" w:rsidRDefault="00581C4F" w:rsidP="00581C4F">
      <w:pPr>
        <w:tabs>
          <w:tab w:val="left" w:pos="4215"/>
          <w:tab w:val="right" w:pos="9270"/>
        </w:tabs>
        <w:rPr>
          <w:rFonts w:asciiTheme="minorHAnsi" w:hAnsiTheme="minorHAnsi"/>
          <w:b/>
          <w:sz w:val="22"/>
          <w:szCs w:val="22"/>
        </w:rPr>
      </w:pPr>
    </w:p>
    <w:p w14:paraId="5AB9BCE1" w14:textId="77777777" w:rsidR="00581C4F" w:rsidRPr="006E1CF8" w:rsidRDefault="00581C4F" w:rsidP="00581C4F">
      <w:pPr>
        <w:autoSpaceDE w:val="0"/>
        <w:autoSpaceDN w:val="0"/>
        <w:adjustRightInd w:val="0"/>
        <w:jc w:val="both"/>
        <w:rPr>
          <w:rFonts w:asciiTheme="minorHAnsi" w:hAnsiTheme="minorHAnsi"/>
          <w:b/>
          <w:bCs/>
          <w:color w:val="000000"/>
          <w:sz w:val="22"/>
          <w:szCs w:val="22"/>
        </w:rPr>
      </w:pPr>
      <w:proofErr w:type="spellStart"/>
      <w:r w:rsidRPr="006E1CF8">
        <w:rPr>
          <w:rFonts w:asciiTheme="minorHAnsi" w:hAnsiTheme="minorHAnsi"/>
          <w:b/>
          <w:bCs/>
          <w:color w:val="000000"/>
          <w:sz w:val="22"/>
          <w:szCs w:val="22"/>
        </w:rPr>
        <w:t>eVESTMENT</w:t>
      </w:r>
      <w:proofErr w:type="spellEnd"/>
      <w:r w:rsidRPr="006E1CF8">
        <w:rPr>
          <w:rFonts w:asciiTheme="minorHAnsi" w:hAnsiTheme="minorHAnsi"/>
          <w:b/>
          <w:bCs/>
          <w:color w:val="000000"/>
          <w:sz w:val="22"/>
          <w:szCs w:val="22"/>
        </w:rPr>
        <w:t xml:space="preserve"> DATABASE</w:t>
      </w:r>
    </w:p>
    <w:p w14:paraId="228FF81B" w14:textId="77777777" w:rsidR="00581C4F" w:rsidRPr="006E1CF8" w:rsidRDefault="00581C4F" w:rsidP="00581C4F">
      <w:pPr>
        <w:autoSpaceDE w:val="0"/>
        <w:autoSpaceDN w:val="0"/>
        <w:adjustRightInd w:val="0"/>
        <w:jc w:val="both"/>
        <w:rPr>
          <w:rFonts w:asciiTheme="minorHAnsi" w:hAnsiTheme="minorHAnsi"/>
          <w:b/>
          <w:bCs/>
          <w:color w:val="000000"/>
          <w:sz w:val="22"/>
          <w:szCs w:val="22"/>
        </w:rPr>
      </w:pPr>
    </w:p>
    <w:p w14:paraId="082DDAA9"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xml:space="preserve">The Offeror’s product and performance data will be analyzed through the use of a </w:t>
      </w:r>
      <w:proofErr w:type="gramStart"/>
      <w:r w:rsidRPr="006E1CF8">
        <w:rPr>
          <w:rFonts w:asciiTheme="minorHAnsi" w:hAnsiTheme="minorHAnsi"/>
          <w:color w:val="000000"/>
          <w:sz w:val="22"/>
          <w:szCs w:val="22"/>
        </w:rPr>
        <w:t>third party</w:t>
      </w:r>
      <w:proofErr w:type="gramEnd"/>
      <w:r w:rsidRPr="006E1CF8">
        <w:rPr>
          <w:rFonts w:asciiTheme="minorHAnsi" w:hAnsiTheme="minorHAnsi"/>
          <w:color w:val="000000"/>
          <w:sz w:val="22"/>
          <w:szCs w:val="22"/>
        </w:rPr>
        <w:t xml:space="preserve"> database currently utilized by our Investment Consultant, New England Pension Consultants. The database is provided by eVestment, which can be located on the web at: </w:t>
      </w:r>
      <w:hyperlink r:id="rId11" w:history="1">
        <w:r w:rsidRPr="006E1CF8">
          <w:rPr>
            <w:rStyle w:val="Hyperlink"/>
            <w:rFonts w:asciiTheme="minorHAnsi" w:hAnsiTheme="minorHAnsi"/>
            <w:sz w:val="22"/>
            <w:szCs w:val="22"/>
          </w:rPr>
          <w:t>www.eVestment.com</w:t>
        </w:r>
      </w:hyperlink>
      <w:r w:rsidRPr="006E1CF8">
        <w:rPr>
          <w:rFonts w:asciiTheme="minorHAnsi" w:hAnsiTheme="minorHAnsi"/>
          <w:color w:val="000000"/>
          <w:sz w:val="22"/>
          <w:szCs w:val="22"/>
        </w:rPr>
        <w:t>.</w:t>
      </w:r>
    </w:p>
    <w:p w14:paraId="622A375F"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089B1746"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Populating the eVestment 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14:paraId="40D89127"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4F454BE6"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The eVestment database gathers firm and product data including but not limited to:</w:t>
      </w:r>
    </w:p>
    <w:p w14:paraId="307DA261"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5ECB2553"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Assets under management;</w:t>
      </w:r>
    </w:p>
    <w:p w14:paraId="3263C2EF"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Qualitative description of firm and product;</w:t>
      </w:r>
    </w:p>
    <w:p w14:paraId="383A263D"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Investment professionals gained and lost;</w:t>
      </w:r>
    </w:p>
    <w:p w14:paraId="29D9BCB7"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Investment professional tenure, work experience and education;</w:t>
      </w:r>
    </w:p>
    <w:p w14:paraId="2129880E"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Product characteristics;</w:t>
      </w:r>
    </w:p>
    <w:p w14:paraId="5155572E"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Holdings;</w:t>
      </w:r>
    </w:p>
    <w:p w14:paraId="51FE4E3C"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Performance for vehicle recommended;</w:t>
      </w:r>
    </w:p>
    <w:p w14:paraId="240C3B6D"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Composite description GIPS disclosures.</w:t>
      </w:r>
    </w:p>
    <w:p w14:paraId="04508018"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1F4ED4BD"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 xml:space="preserve">Please be sure to not leave fields blank. Respond as 0, none, or N/A only when necessary. You will not be contacted by our consultant or the System to fill in missing fields. Use additional comment fields provided to make qualifying notes as applicable. </w:t>
      </w:r>
    </w:p>
    <w:p w14:paraId="2E441D18"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061CF1AC" w14:textId="77777777" w:rsidR="00581C4F" w:rsidRPr="006E1CF8" w:rsidRDefault="00581C4F" w:rsidP="00581C4F">
      <w:pPr>
        <w:autoSpaceDE w:val="0"/>
        <w:autoSpaceDN w:val="0"/>
        <w:adjustRightInd w:val="0"/>
        <w:jc w:val="both"/>
        <w:rPr>
          <w:rFonts w:asciiTheme="minorHAnsi" w:hAnsiTheme="minorHAnsi"/>
          <w:color w:val="FF0000"/>
          <w:sz w:val="22"/>
          <w:szCs w:val="22"/>
        </w:rPr>
      </w:pPr>
      <w:r w:rsidRPr="006E1CF8">
        <w:rPr>
          <w:rFonts w:asciiTheme="minorHAnsi" w:hAnsiTheme="minorHAnsi"/>
          <w:color w:val="000000"/>
          <w:sz w:val="22"/>
          <w:szCs w:val="22"/>
        </w:rPr>
        <w:t xml:space="preserve">In the space </w:t>
      </w:r>
      <w:r w:rsidRPr="006E1CF8">
        <w:rPr>
          <w:rFonts w:asciiTheme="minorHAnsi" w:hAnsiTheme="minorHAnsi"/>
          <w:sz w:val="22"/>
          <w:szCs w:val="22"/>
        </w:rPr>
        <w:t>provided below, please list the name of the product, as it will appear in your entry in the eVestment database.</w:t>
      </w:r>
    </w:p>
    <w:p w14:paraId="1F6FFFB2"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26B10996"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Product Name: __________________________________________________________</w:t>
      </w:r>
    </w:p>
    <w:p w14:paraId="70C982A0"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7DA52ABC"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If your firm does not already utilize the eVestment database, you can participate by sending an email with your contact information to: getmanager@evestment.com.</w:t>
      </w:r>
    </w:p>
    <w:p w14:paraId="44655CD1" w14:textId="77777777" w:rsidR="00581C4F" w:rsidRPr="006E1CF8" w:rsidRDefault="00581C4F" w:rsidP="00581C4F">
      <w:pPr>
        <w:autoSpaceDE w:val="0"/>
        <w:autoSpaceDN w:val="0"/>
        <w:adjustRightInd w:val="0"/>
        <w:jc w:val="both"/>
        <w:rPr>
          <w:rFonts w:asciiTheme="minorHAnsi" w:hAnsiTheme="minorHAnsi"/>
          <w:color w:val="000000"/>
          <w:sz w:val="22"/>
          <w:szCs w:val="22"/>
        </w:rPr>
      </w:pPr>
    </w:p>
    <w:p w14:paraId="7FA694C4" w14:textId="77777777" w:rsidR="00581C4F" w:rsidRPr="006E1CF8" w:rsidRDefault="00581C4F" w:rsidP="00581C4F">
      <w:pPr>
        <w:autoSpaceDE w:val="0"/>
        <w:autoSpaceDN w:val="0"/>
        <w:adjustRightInd w:val="0"/>
        <w:jc w:val="both"/>
        <w:rPr>
          <w:rFonts w:asciiTheme="minorHAnsi" w:hAnsiTheme="minorHAnsi"/>
          <w:color w:val="000000"/>
          <w:sz w:val="22"/>
          <w:szCs w:val="22"/>
        </w:rPr>
      </w:pPr>
      <w:r w:rsidRPr="006E1CF8">
        <w:rPr>
          <w:rFonts w:asciiTheme="minorHAnsi" w:hAnsiTheme="minorHAnsi"/>
          <w:color w:val="000000"/>
          <w:sz w:val="22"/>
          <w:szCs w:val="22"/>
        </w:rPr>
        <w:t>A representative from eVestment will contact you shortly after to establish the firm in the database. There is no charge for supplying data to eVestment.</w:t>
      </w:r>
    </w:p>
    <w:p w14:paraId="34A6110D" w14:textId="77777777" w:rsidR="00581C4F" w:rsidRPr="006E1CF8" w:rsidRDefault="00581C4F" w:rsidP="00581C4F">
      <w:pPr>
        <w:autoSpaceDE w:val="0"/>
        <w:autoSpaceDN w:val="0"/>
        <w:adjustRightInd w:val="0"/>
        <w:jc w:val="both"/>
        <w:rPr>
          <w:rFonts w:asciiTheme="minorHAnsi" w:hAnsiTheme="minorHAnsi"/>
          <w:b/>
          <w:color w:val="000000"/>
          <w:sz w:val="22"/>
          <w:szCs w:val="22"/>
        </w:rPr>
      </w:pPr>
    </w:p>
    <w:p w14:paraId="61E8DE49" w14:textId="77777777" w:rsidR="00581C4F" w:rsidRPr="006E1CF8" w:rsidRDefault="00581C4F" w:rsidP="00581C4F">
      <w:pPr>
        <w:autoSpaceDE w:val="0"/>
        <w:autoSpaceDN w:val="0"/>
        <w:adjustRightInd w:val="0"/>
        <w:jc w:val="both"/>
        <w:rPr>
          <w:rFonts w:asciiTheme="minorHAnsi" w:hAnsiTheme="minorHAnsi"/>
          <w:b/>
          <w:color w:val="000000"/>
          <w:sz w:val="22"/>
          <w:szCs w:val="22"/>
        </w:rPr>
      </w:pPr>
      <w:r w:rsidRPr="006E1CF8">
        <w:rPr>
          <w:rFonts w:asciiTheme="minorHAnsi" w:hAnsiTheme="minorHAnsi"/>
          <w:b/>
          <w:color w:val="000000"/>
          <w:sz w:val="22"/>
          <w:szCs w:val="22"/>
        </w:rPr>
        <w:t>After you have provided the information to eVestment, please email a copy of the information you have provided and return it with your response to the RFP.</w:t>
      </w:r>
    </w:p>
    <w:p w14:paraId="38082090" w14:textId="77777777" w:rsidR="00A52D89" w:rsidRPr="00390612" w:rsidRDefault="00A52D89" w:rsidP="00390612">
      <w:bookmarkStart w:id="0" w:name="_GoBack"/>
      <w:bookmarkEnd w:id="0"/>
    </w:p>
    <w:sectPr w:rsidR="00A52D89" w:rsidRPr="00390612" w:rsidSect="00390612">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8558" w14:textId="77777777" w:rsidR="00581C4F" w:rsidRDefault="00581C4F" w:rsidP="00522FA4">
      <w:r>
        <w:separator/>
      </w:r>
    </w:p>
  </w:endnote>
  <w:endnote w:type="continuationSeparator" w:id="0">
    <w:p w14:paraId="68919863" w14:textId="77777777" w:rsidR="00581C4F" w:rsidRDefault="00581C4F" w:rsidP="0052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4E46" w14:textId="77777777" w:rsidR="003A030D" w:rsidRPr="000E0FE4" w:rsidRDefault="00581C4F" w:rsidP="000A0300">
    <w:pPr>
      <w:pStyle w:val="Footer"/>
      <w:jc w:val="center"/>
      <w:rPr>
        <w:color w:val="43505E" w:themeColor="accent6"/>
        <w:sz w:val="16"/>
        <w:szCs w:val="16"/>
      </w:rPr>
    </w:pPr>
    <w:hyperlink r:id="rId1" w:history="1">
      <w:r w:rsidR="00F86F2C" w:rsidRPr="000E0FE4">
        <w:rPr>
          <w:rFonts w:asciiTheme="majorHAnsi" w:hAnsiTheme="majorHAnsi"/>
          <w:color w:val="43505E" w:themeColor="accent6"/>
          <w:sz w:val="18"/>
          <w:szCs w:val="18"/>
        </w:rPr>
        <w:t>www.NEPC.com</w:t>
      </w:r>
    </w:hyperlink>
    <w:r w:rsidR="00F86F2C" w:rsidRPr="000E0FE4">
      <w:rPr>
        <w:rFonts w:asciiTheme="majorHAnsi" w:hAnsiTheme="majorHAnsi"/>
        <w:color w:val="43505E" w:themeColor="accent6"/>
        <w:sz w:val="18"/>
        <w:szCs w:val="18"/>
      </w:rPr>
      <w:t xml:space="preserve">  |  617.374.1300</w:t>
    </w:r>
    <w:r w:rsidR="003A030D" w:rsidRPr="000E0FE4">
      <w:rPr>
        <w:noProof/>
        <w:color w:val="43505E" w:themeColor="accent6"/>
        <w:sz w:val="18"/>
        <w:szCs w:val="18"/>
      </w:rPr>
      <mc:AlternateContent>
        <mc:Choice Requires="wps">
          <w:drawing>
            <wp:anchor distT="0" distB="0" distL="114300" distR="114300" simplePos="0" relativeHeight="251661312" behindDoc="0" locked="0" layoutInCell="1" allowOverlap="1" wp14:anchorId="74C51998" wp14:editId="4873DB39">
              <wp:simplePos x="0" y="0"/>
              <wp:positionH relativeFrom="column">
                <wp:posOffset>-914400</wp:posOffset>
              </wp:positionH>
              <wp:positionV relativeFrom="paragraph">
                <wp:posOffset>-177864</wp:posOffset>
              </wp:positionV>
              <wp:extent cx="7772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CCD3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" strokecolor="#002060 [3215]"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059C" w14:textId="77777777" w:rsidR="00581C4F" w:rsidRDefault="00581C4F" w:rsidP="00522FA4">
      <w:r>
        <w:separator/>
      </w:r>
    </w:p>
  </w:footnote>
  <w:footnote w:type="continuationSeparator" w:id="0">
    <w:p w14:paraId="37164CF6" w14:textId="77777777" w:rsidR="00581C4F" w:rsidRDefault="00581C4F" w:rsidP="0052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E10E" w14:textId="77777777" w:rsidR="00522FA4" w:rsidRDefault="00522FA4" w:rsidP="00891D12">
    <w:r w:rsidRPr="00522FA4">
      <w:rPr>
        <w:b/>
        <w:smallCaps/>
        <w:noProof/>
        <w:color w:val="615D65"/>
        <w:sz w:val="16"/>
      </w:rPr>
      <w:drawing>
        <wp:inline distT="0" distB="0" distL="0" distR="0" wp14:anchorId="20E1512E" wp14:editId="7EF4148B">
          <wp:extent cx="935952" cy="822960"/>
          <wp:effectExtent l="0" t="0" r="0" b="0"/>
          <wp:docPr id="195" name="Graphic 195">
            <a:extLst xmlns:a="http://schemas.openxmlformats.org/drawingml/2006/main">
              <a:ext uri="{FF2B5EF4-FFF2-40B4-BE49-F238E27FC236}">
                <a16:creationId xmlns:a16="http://schemas.microsoft.com/office/drawing/2014/main" id="{8C094C85-680B-41D3-A7C0-E7A9EAA628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a:extLst>
                      <a:ext uri="{FF2B5EF4-FFF2-40B4-BE49-F238E27FC236}">
                        <a16:creationId xmlns:a16="http://schemas.microsoft.com/office/drawing/2014/main" id="{8C094C85-680B-41D3-A7C0-E7A9EAA62846}"/>
                      </a:ext>
                    </a:extLst>
                  </pic:cNvPr>
                  <pic:cNvPicPr>
                    <a:picLocks noChangeAspect="1"/>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935952" cy="82296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184258"/>
    <w:lvl w:ilvl="0" w:tplc="9A2E5B02">
      <w:start w:val="1"/>
      <w:numFmt w:val="bullet"/>
      <w:lvlText w:val=""/>
      <w:lvlJc w:val="left"/>
      <w:pPr>
        <w:ind w:left="720" w:hanging="360"/>
      </w:pPr>
      <w:rPr>
        <w:rFonts w:ascii="Symbol" w:hAnsi="Symbol" w:hint="default"/>
        <w:color w:val="16709E" w:themeColor="accent1"/>
      </w:rPr>
    </w:lvl>
    <w:lvl w:ilvl="1" w:tplc="DCCAC88C">
      <w:start w:val="1"/>
      <w:numFmt w:val="bullet"/>
      <w:lvlText w:val="o"/>
      <w:lvlJc w:val="left"/>
      <w:pPr>
        <w:tabs>
          <w:tab w:val="num" w:pos="1440"/>
        </w:tabs>
        <w:ind w:left="1440" w:hanging="360"/>
      </w:pPr>
      <w:rPr>
        <w:rFonts w:ascii="Courier New" w:hAnsi="Courier New" w:cs="Courier New" w:hint="default"/>
      </w:rPr>
    </w:lvl>
    <w:lvl w:ilvl="2" w:tplc="52F04BEE" w:tentative="1">
      <w:start w:val="1"/>
      <w:numFmt w:val="bullet"/>
      <w:lvlText w:val=""/>
      <w:lvlJc w:val="left"/>
      <w:pPr>
        <w:tabs>
          <w:tab w:val="num" w:pos="2160"/>
        </w:tabs>
        <w:ind w:left="2160" w:hanging="360"/>
      </w:pPr>
      <w:rPr>
        <w:rFonts w:ascii="Wingdings" w:hAnsi="Wingdings" w:hint="default"/>
      </w:rPr>
    </w:lvl>
    <w:lvl w:ilvl="3" w:tplc="7EFC187C" w:tentative="1">
      <w:start w:val="1"/>
      <w:numFmt w:val="bullet"/>
      <w:lvlText w:val=""/>
      <w:lvlJc w:val="left"/>
      <w:pPr>
        <w:tabs>
          <w:tab w:val="num" w:pos="2880"/>
        </w:tabs>
        <w:ind w:left="2880" w:hanging="360"/>
      </w:pPr>
      <w:rPr>
        <w:rFonts w:ascii="Symbol" w:hAnsi="Symbol" w:hint="default"/>
      </w:rPr>
    </w:lvl>
    <w:lvl w:ilvl="4" w:tplc="ADECCB68" w:tentative="1">
      <w:start w:val="1"/>
      <w:numFmt w:val="bullet"/>
      <w:lvlText w:val="o"/>
      <w:lvlJc w:val="left"/>
      <w:pPr>
        <w:tabs>
          <w:tab w:val="num" w:pos="3600"/>
        </w:tabs>
        <w:ind w:left="3600" w:hanging="360"/>
      </w:pPr>
      <w:rPr>
        <w:rFonts w:ascii="Courier New" w:hAnsi="Courier New" w:cs="Courier New" w:hint="default"/>
      </w:rPr>
    </w:lvl>
    <w:lvl w:ilvl="5" w:tplc="0A50E458" w:tentative="1">
      <w:start w:val="1"/>
      <w:numFmt w:val="bullet"/>
      <w:lvlText w:val=""/>
      <w:lvlJc w:val="left"/>
      <w:pPr>
        <w:tabs>
          <w:tab w:val="num" w:pos="4320"/>
        </w:tabs>
        <w:ind w:left="4320" w:hanging="360"/>
      </w:pPr>
      <w:rPr>
        <w:rFonts w:ascii="Wingdings" w:hAnsi="Wingdings" w:hint="default"/>
      </w:rPr>
    </w:lvl>
    <w:lvl w:ilvl="6" w:tplc="9EB29E52" w:tentative="1">
      <w:start w:val="1"/>
      <w:numFmt w:val="bullet"/>
      <w:lvlText w:val=""/>
      <w:lvlJc w:val="left"/>
      <w:pPr>
        <w:tabs>
          <w:tab w:val="num" w:pos="5040"/>
        </w:tabs>
        <w:ind w:left="5040" w:hanging="360"/>
      </w:pPr>
      <w:rPr>
        <w:rFonts w:ascii="Symbol" w:hAnsi="Symbol" w:hint="default"/>
      </w:rPr>
    </w:lvl>
    <w:lvl w:ilvl="7" w:tplc="4EE646DA" w:tentative="1">
      <w:start w:val="1"/>
      <w:numFmt w:val="bullet"/>
      <w:lvlText w:val="o"/>
      <w:lvlJc w:val="left"/>
      <w:pPr>
        <w:tabs>
          <w:tab w:val="num" w:pos="5760"/>
        </w:tabs>
        <w:ind w:left="5760" w:hanging="360"/>
      </w:pPr>
      <w:rPr>
        <w:rFonts w:ascii="Courier New" w:hAnsi="Courier New" w:cs="Courier New" w:hint="default"/>
      </w:rPr>
    </w:lvl>
    <w:lvl w:ilvl="8" w:tplc="7F1A8B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3F0"/>
    <w:multiLevelType w:val="hybridMultilevel"/>
    <w:tmpl w:val="61768942"/>
    <w:lvl w:ilvl="0" w:tplc="9586C860">
      <w:start w:val="1"/>
      <w:numFmt w:val="upperLetter"/>
      <w:lvlText w:val="%1."/>
      <w:lvlJc w:val="left"/>
      <w:pPr>
        <w:ind w:left="720" w:hanging="360"/>
      </w:pPr>
      <w:rPr>
        <w:rFonts w:hint="default"/>
        <w:color w:val="43505E"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6BC4"/>
    <w:multiLevelType w:val="hybridMultilevel"/>
    <w:tmpl w:val="108292D2"/>
    <w:lvl w:ilvl="0" w:tplc="128A9304">
      <w:start w:val="1"/>
      <w:numFmt w:val="bullet"/>
      <w:lvlText w:val=""/>
      <w:lvlJc w:val="left"/>
      <w:pPr>
        <w:ind w:left="720" w:hanging="360"/>
      </w:pPr>
      <w:rPr>
        <w:rFonts w:ascii="Wingdings" w:hAnsi="Wingdings" w:hint="default"/>
        <w:color w:val="002060" w:themeColor="text2"/>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30C96"/>
    <w:multiLevelType w:val="multilevel"/>
    <w:tmpl w:val="D834C86E"/>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939F7"/>
    <w:multiLevelType w:val="hybridMultilevel"/>
    <w:tmpl w:val="081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5D97"/>
    <w:multiLevelType w:val="multilevel"/>
    <w:tmpl w:val="99E4416C"/>
    <w:lvl w:ilvl="0">
      <w:start w:val="2"/>
      <w:numFmt w:val="upperLetter"/>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D77B7"/>
    <w:multiLevelType w:val="hybridMultilevel"/>
    <w:tmpl w:val="19649A30"/>
    <w:lvl w:ilvl="0" w:tplc="76901266">
      <w:start w:val="1"/>
      <w:numFmt w:val="bullet"/>
      <w:lvlText w:val=""/>
      <w:lvlJc w:val="left"/>
      <w:pPr>
        <w:ind w:left="1080" w:hanging="360"/>
      </w:pPr>
      <w:rPr>
        <w:rFonts w:ascii="Wingdings" w:hAnsi="Wingdings" w:hint="default"/>
        <w:color w:val="002060" w:themeColor="text2"/>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63C38"/>
    <w:multiLevelType w:val="hybridMultilevel"/>
    <w:tmpl w:val="82EE7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D7D2B"/>
    <w:multiLevelType w:val="hybridMultilevel"/>
    <w:tmpl w:val="BCE06A06"/>
    <w:lvl w:ilvl="0" w:tplc="D744F53E">
      <w:start w:val="1"/>
      <w:numFmt w:val="bullet"/>
      <w:lvlText w:val=""/>
      <w:lvlJc w:val="left"/>
      <w:pPr>
        <w:ind w:left="1080" w:hanging="360"/>
      </w:pPr>
      <w:rPr>
        <w:rFonts w:ascii="Wingdings" w:hAnsi="Wingdings" w:hint="default"/>
        <w:color w:val="002060" w:themeColor="text2"/>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14FCA"/>
    <w:multiLevelType w:val="multilevel"/>
    <w:tmpl w:val="15DACF20"/>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5A7EF8"/>
    <w:multiLevelType w:val="multilevel"/>
    <w:tmpl w:val="AB5EA33A"/>
    <w:lvl w:ilvl="0">
      <w:start w:val="1"/>
      <w:numFmt w:val="decimal"/>
      <w:lvlText w:val="%1."/>
      <w:lvlJc w:val="left"/>
      <w:pPr>
        <w:ind w:left="360" w:hanging="360"/>
      </w:pPr>
      <w:rPr>
        <w:rFont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FC5371"/>
    <w:multiLevelType w:val="hybridMultilevel"/>
    <w:tmpl w:val="5F00F320"/>
    <w:lvl w:ilvl="0" w:tplc="B9BE2F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3383E"/>
    <w:multiLevelType w:val="multilevel"/>
    <w:tmpl w:val="213C7406"/>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8352B0"/>
    <w:multiLevelType w:val="multilevel"/>
    <w:tmpl w:val="CA30254E"/>
    <w:lvl w:ilvl="0">
      <w:start w:val="1"/>
      <w:numFmt w:val="upperLetter"/>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10AB3"/>
    <w:multiLevelType w:val="hybridMultilevel"/>
    <w:tmpl w:val="607A8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841E6"/>
    <w:multiLevelType w:val="multilevel"/>
    <w:tmpl w:val="270A17D0"/>
    <w:lvl w:ilvl="0">
      <w:start w:val="1"/>
      <w:numFmt w:val="decimal"/>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C728FA"/>
    <w:multiLevelType w:val="hybridMultilevel"/>
    <w:tmpl w:val="56101F54"/>
    <w:lvl w:ilvl="0" w:tplc="76901266">
      <w:start w:val="1"/>
      <w:numFmt w:val="bullet"/>
      <w:lvlText w:val=""/>
      <w:lvlJc w:val="left"/>
      <w:pPr>
        <w:ind w:left="720" w:hanging="360"/>
      </w:pPr>
      <w:rPr>
        <w:rFonts w:ascii="Wingdings" w:hAnsi="Wingdings" w:hint="default"/>
        <w:color w:val="002060" w:themeColor="text2"/>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0FC7"/>
    <w:multiLevelType w:val="multilevel"/>
    <w:tmpl w:val="AD6C9EA0"/>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A11DCC"/>
    <w:multiLevelType w:val="hybridMultilevel"/>
    <w:tmpl w:val="A03CBAA0"/>
    <w:lvl w:ilvl="0" w:tplc="293410DE">
      <w:start w:val="1"/>
      <w:numFmt w:val="bullet"/>
      <w:pStyle w:val="Bullets"/>
      <w:lvlText w:val=""/>
      <w:lvlJc w:val="left"/>
      <w:pPr>
        <w:ind w:left="720" w:hanging="360"/>
      </w:pPr>
      <w:rPr>
        <w:rFonts w:ascii="Wingdings" w:hAnsi="Wingdings" w:hint="default"/>
        <w:color w:val="002060" w:themeColor="text2"/>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87B92"/>
    <w:multiLevelType w:val="hybridMultilevel"/>
    <w:tmpl w:val="E254405A"/>
    <w:lvl w:ilvl="0" w:tplc="5C9AD4F2">
      <w:start w:val="1"/>
      <w:numFmt w:val="bullet"/>
      <w:lvlText w:val=""/>
      <w:lvlJc w:val="left"/>
      <w:pPr>
        <w:ind w:left="720" w:hanging="360"/>
      </w:pPr>
      <w:rPr>
        <w:rFonts w:ascii="Wingdings 3" w:hAnsi="Wingdings 3" w:hint="default"/>
        <w:color w:val="16709E" w:themeColor="accent1"/>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917804"/>
    <w:multiLevelType w:val="multilevel"/>
    <w:tmpl w:val="478E90A8"/>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E834578"/>
    <w:multiLevelType w:val="hybridMultilevel"/>
    <w:tmpl w:val="844E0928"/>
    <w:lvl w:ilvl="0" w:tplc="04090005">
      <w:start w:val="1"/>
      <w:numFmt w:val="bullet"/>
      <w:lvlText w:val=""/>
      <w:lvlJc w:val="left"/>
      <w:pPr>
        <w:ind w:left="720" w:hanging="360"/>
      </w:pPr>
      <w:rPr>
        <w:rFonts w:ascii="Wingdings" w:hAnsi="Wingdings" w:hint="default"/>
        <w:color w:val="16709E" w:themeColor="accent1"/>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8B5BB3"/>
    <w:multiLevelType w:val="hybridMultilevel"/>
    <w:tmpl w:val="4C34E144"/>
    <w:lvl w:ilvl="0" w:tplc="128A9304">
      <w:start w:val="1"/>
      <w:numFmt w:val="bullet"/>
      <w:lvlText w:val=""/>
      <w:lvlJc w:val="left"/>
      <w:pPr>
        <w:ind w:left="720" w:hanging="360"/>
      </w:pPr>
      <w:rPr>
        <w:rFonts w:ascii="Wingdings" w:hAnsi="Wingdings" w:hint="default"/>
        <w:color w:val="002060" w:themeColor="text2"/>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601C07"/>
    <w:multiLevelType w:val="hybridMultilevel"/>
    <w:tmpl w:val="E2C2B930"/>
    <w:lvl w:ilvl="0" w:tplc="628CF70C">
      <w:start w:val="1"/>
      <w:numFmt w:val="lowerLetter"/>
      <w:lvlText w:val="%1."/>
      <w:lvlJc w:val="left"/>
      <w:pPr>
        <w:ind w:left="720" w:hanging="360"/>
      </w:pPr>
    </w:lvl>
    <w:lvl w:ilvl="1" w:tplc="1FDCA93C" w:tentative="1">
      <w:start w:val="1"/>
      <w:numFmt w:val="lowerLetter"/>
      <w:lvlText w:val="%2."/>
      <w:lvlJc w:val="left"/>
      <w:pPr>
        <w:ind w:left="1440" w:hanging="360"/>
      </w:pPr>
    </w:lvl>
    <w:lvl w:ilvl="2" w:tplc="CDA4C07E" w:tentative="1">
      <w:start w:val="1"/>
      <w:numFmt w:val="lowerRoman"/>
      <w:lvlText w:val="%3."/>
      <w:lvlJc w:val="right"/>
      <w:pPr>
        <w:ind w:left="2160" w:hanging="180"/>
      </w:pPr>
    </w:lvl>
    <w:lvl w:ilvl="3" w:tplc="21C4E0B4" w:tentative="1">
      <w:start w:val="1"/>
      <w:numFmt w:val="decimal"/>
      <w:lvlText w:val="%4."/>
      <w:lvlJc w:val="left"/>
      <w:pPr>
        <w:ind w:left="2880" w:hanging="360"/>
      </w:pPr>
    </w:lvl>
    <w:lvl w:ilvl="4" w:tplc="035EA7C4" w:tentative="1">
      <w:start w:val="1"/>
      <w:numFmt w:val="lowerLetter"/>
      <w:lvlText w:val="%5."/>
      <w:lvlJc w:val="left"/>
      <w:pPr>
        <w:ind w:left="3600" w:hanging="360"/>
      </w:pPr>
    </w:lvl>
    <w:lvl w:ilvl="5" w:tplc="8BCA4246" w:tentative="1">
      <w:start w:val="1"/>
      <w:numFmt w:val="lowerRoman"/>
      <w:lvlText w:val="%6."/>
      <w:lvlJc w:val="right"/>
      <w:pPr>
        <w:ind w:left="4320" w:hanging="180"/>
      </w:pPr>
    </w:lvl>
    <w:lvl w:ilvl="6" w:tplc="05725CE4" w:tentative="1">
      <w:start w:val="1"/>
      <w:numFmt w:val="decimal"/>
      <w:lvlText w:val="%7."/>
      <w:lvlJc w:val="left"/>
      <w:pPr>
        <w:ind w:left="5040" w:hanging="360"/>
      </w:pPr>
    </w:lvl>
    <w:lvl w:ilvl="7" w:tplc="1CAA14D8" w:tentative="1">
      <w:start w:val="1"/>
      <w:numFmt w:val="lowerLetter"/>
      <w:lvlText w:val="%8."/>
      <w:lvlJc w:val="left"/>
      <w:pPr>
        <w:ind w:left="5760" w:hanging="360"/>
      </w:pPr>
    </w:lvl>
    <w:lvl w:ilvl="8" w:tplc="E50A53DC" w:tentative="1">
      <w:start w:val="1"/>
      <w:numFmt w:val="lowerRoman"/>
      <w:lvlText w:val="%9."/>
      <w:lvlJc w:val="right"/>
      <w:pPr>
        <w:ind w:left="6480" w:hanging="180"/>
      </w:pPr>
    </w:lvl>
  </w:abstractNum>
  <w:abstractNum w:abstractNumId="24" w15:restartNumberingAfterBreak="0">
    <w:nsid w:val="57BE4E9D"/>
    <w:multiLevelType w:val="hybridMultilevel"/>
    <w:tmpl w:val="049C17A2"/>
    <w:lvl w:ilvl="0" w:tplc="F4B4355A">
      <w:start w:val="1"/>
      <w:numFmt w:val="bullet"/>
      <w:lvlText w:val=""/>
      <w:lvlJc w:val="left"/>
      <w:pPr>
        <w:ind w:left="360" w:hanging="360"/>
      </w:pPr>
      <w:rPr>
        <w:rFonts w:ascii="Symbol" w:hAnsi="Symbol" w:hint="default"/>
        <w:color w:val="16709E" w:themeColor="accent1"/>
        <w:u w:color="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E2CF3"/>
    <w:multiLevelType w:val="multilevel"/>
    <w:tmpl w:val="639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262C5"/>
    <w:multiLevelType w:val="hybridMultilevel"/>
    <w:tmpl w:val="25DCBC12"/>
    <w:lvl w:ilvl="0" w:tplc="5B403A5C">
      <w:start w:val="1"/>
      <w:numFmt w:val="bullet"/>
      <w:lvlText w:val=""/>
      <w:lvlJc w:val="left"/>
      <w:pPr>
        <w:ind w:left="720" w:hanging="360"/>
      </w:pPr>
      <w:rPr>
        <w:rFonts w:ascii="Symbol" w:hAnsi="Symbol" w:hint="default"/>
        <w:color w:val="16709E"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31AFA"/>
    <w:multiLevelType w:val="multilevel"/>
    <w:tmpl w:val="205604A2"/>
    <w:lvl w:ilvl="0">
      <w:start w:val="1"/>
      <w:numFmt w:val="decimal"/>
      <w:lvlText w:val="%1."/>
      <w:lvlJc w:val="left"/>
      <w:pPr>
        <w:ind w:left="360" w:hanging="360"/>
      </w:pPr>
      <w:rPr>
        <w:rFont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B222974"/>
    <w:multiLevelType w:val="hybridMultilevel"/>
    <w:tmpl w:val="1DF0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D19CA"/>
    <w:multiLevelType w:val="multilevel"/>
    <w:tmpl w:val="3078E7EA"/>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1"/>
  </w:num>
  <w:num w:numId="3">
    <w:abstractNumId w:val="22"/>
  </w:num>
  <w:num w:numId="4">
    <w:abstractNumId w:val="2"/>
  </w:num>
  <w:num w:numId="5">
    <w:abstractNumId w:val="14"/>
  </w:num>
  <w:num w:numId="6">
    <w:abstractNumId w:val="6"/>
  </w:num>
  <w:num w:numId="7">
    <w:abstractNumId w:val="8"/>
  </w:num>
  <w:num w:numId="8">
    <w:abstractNumId w:val="19"/>
  </w:num>
  <w:num w:numId="9">
    <w:abstractNumId w:val="11"/>
  </w:num>
  <w:num w:numId="10">
    <w:abstractNumId w:val="28"/>
  </w:num>
  <w:num w:numId="11">
    <w:abstractNumId w:val="3"/>
  </w:num>
  <w:num w:numId="12">
    <w:abstractNumId w:val="26"/>
  </w:num>
  <w:num w:numId="13">
    <w:abstractNumId w:val="23"/>
  </w:num>
  <w:num w:numId="14">
    <w:abstractNumId w:val="3"/>
    <w:lvlOverride w:ilvl="0">
      <w:lvl w:ilvl="0">
        <w:start w:val="1"/>
        <w:numFmt w:val="upperLetter"/>
        <w:lvlText w:val="%1."/>
        <w:lvlJc w:val="left"/>
        <w:pPr>
          <w:ind w:left="2160" w:hanging="360"/>
        </w:pPr>
        <w:rPr>
          <w:rFonts w:hint="default"/>
          <w:color w:val="43505E" w:themeColor="accent6"/>
        </w:r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5">
    <w:abstractNumId w:val="12"/>
  </w:num>
  <w:num w:numId="16">
    <w:abstractNumId w:val="20"/>
  </w:num>
  <w:num w:numId="17">
    <w:abstractNumId w:val="17"/>
  </w:num>
  <w:num w:numId="18">
    <w:abstractNumId w:val="9"/>
  </w:num>
  <w:num w:numId="19">
    <w:abstractNumId w:val="29"/>
  </w:num>
  <w:num w:numId="20">
    <w:abstractNumId w:val="15"/>
  </w:num>
  <w:num w:numId="21">
    <w:abstractNumId w:val="10"/>
  </w:num>
  <w:num w:numId="22">
    <w:abstractNumId w:val="27"/>
  </w:num>
  <w:num w:numId="23">
    <w:abstractNumId w:val="0"/>
  </w:num>
  <w:num w:numId="24">
    <w:abstractNumId w:val="24"/>
  </w:num>
  <w:num w:numId="25">
    <w:abstractNumId w:val="7"/>
  </w:num>
  <w:num w:numId="26">
    <w:abstractNumId w:val="4"/>
  </w:num>
  <w:num w:numId="27">
    <w:abstractNumId w:val="1"/>
  </w:num>
  <w:num w:numId="28">
    <w:abstractNumId w:val="13"/>
  </w:num>
  <w:num w:numId="29">
    <w:abstractNumId w:val="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4F"/>
    <w:rsid w:val="00041969"/>
    <w:rsid w:val="00044446"/>
    <w:rsid w:val="00061259"/>
    <w:rsid w:val="00075CCD"/>
    <w:rsid w:val="000857E6"/>
    <w:rsid w:val="000A0300"/>
    <w:rsid w:val="000E0FE4"/>
    <w:rsid w:val="000E6136"/>
    <w:rsid w:val="001A3BF1"/>
    <w:rsid w:val="00206F6F"/>
    <w:rsid w:val="002557EA"/>
    <w:rsid w:val="00255FFC"/>
    <w:rsid w:val="00257AF1"/>
    <w:rsid w:val="00265DB5"/>
    <w:rsid w:val="00325CEC"/>
    <w:rsid w:val="00342C0A"/>
    <w:rsid w:val="0036363A"/>
    <w:rsid w:val="00390612"/>
    <w:rsid w:val="003A030D"/>
    <w:rsid w:val="003B5603"/>
    <w:rsid w:val="00457EB5"/>
    <w:rsid w:val="004D702E"/>
    <w:rsid w:val="00517F1B"/>
    <w:rsid w:val="00522FA4"/>
    <w:rsid w:val="00555AC9"/>
    <w:rsid w:val="00557484"/>
    <w:rsid w:val="00581C4F"/>
    <w:rsid w:val="005C7FC6"/>
    <w:rsid w:val="006675A0"/>
    <w:rsid w:val="00723BE9"/>
    <w:rsid w:val="00746A5C"/>
    <w:rsid w:val="00777A44"/>
    <w:rsid w:val="007B0BEF"/>
    <w:rsid w:val="007F36B6"/>
    <w:rsid w:val="00884E45"/>
    <w:rsid w:val="00891D12"/>
    <w:rsid w:val="008B6D2B"/>
    <w:rsid w:val="008C71A4"/>
    <w:rsid w:val="008D2580"/>
    <w:rsid w:val="008D48F3"/>
    <w:rsid w:val="008E633C"/>
    <w:rsid w:val="008F49F1"/>
    <w:rsid w:val="00910EC1"/>
    <w:rsid w:val="009A1242"/>
    <w:rsid w:val="009A37B6"/>
    <w:rsid w:val="009B32CA"/>
    <w:rsid w:val="009D2A69"/>
    <w:rsid w:val="00A0317C"/>
    <w:rsid w:val="00A14551"/>
    <w:rsid w:val="00A473CE"/>
    <w:rsid w:val="00A52D89"/>
    <w:rsid w:val="00A91571"/>
    <w:rsid w:val="00B14DF9"/>
    <w:rsid w:val="00B31D92"/>
    <w:rsid w:val="00B43480"/>
    <w:rsid w:val="00B83A03"/>
    <w:rsid w:val="00BB5F67"/>
    <w:rsid w:val="00BC324E"/>
    <w:rsid w:val="00BE7C00"/>
    <w:rsid w:val="00C05F8B"/>
    <w:rsid w:val="00C27170"/>
    <w:rsid w:val="00CA2FFC"/>
    <w:rsid w:val="00CA704D"/>
    <w:rsid w:val="00CE1D62"/>
    <w:rsid w:val="00CE7AA2"/>
    <w:rsid w:val="00D25681"/>
    <w:rsid w:val="00D57363"/>
    <w:rsid w:val="00DF4847"/>
    <w:rsid w:val="00E23388"/>
    <w:rsid w:val="00E36D20"/>
    <w:rsid w:val="00E51265"/>
    <w:rsid w:val="00F6069E"/>
    <w:rsid w:val="00F60B64"/>
    <w:rsid w:val="00F81772"/>
    <w:rsid w:val="00F86F2C"/>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9B4A"/>
  <w15:chartTrackingRefBased/>
  <w15:docId w15:val="{78A077F0-9F56-47FF-96ED-0B7CF3ED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C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522FA4"/>
    <w:pPr>
      <w:keepNext/>
      <w:keepLines/>
      <w:spacing w:before="240" w:line="259" w:lineRule="auto"/>
      <w:outlineLvl w:val="0"/>
    </w:pPr>
    <w:rPr>
      <w:rFonts w:asciiTheme="majorHAnsi" w:eastAsiaTheme="majorEastAsia" w:hAnsiTheme="majorHAnsi" w:cstheme="majorBidi"/>
      <w:color w:val="105376" w:themeColor="accent1" w:themeShade="BF"/>
      <w:sz w:val="32"/>
      <w:szCs w:val="32"/>
    </w:rPr>
  </w:style>
  <w:style w:type="paragraph" w:styleId="Heading2">
    <w:name w:val="heading 2"/>
    <w:basedOn w:val="Heading1"/>
    <w:next w:val="Normal"/>
    <w:link w:val="Heading2Char"/>
    <w:semiHidden/>
    <w:qFormat/>
    <w:rsid w:val="00522FA4"/>
    <w:pPr>
      <w:keepLines w:val="0"/>
      <w:spacing w:after="60" w:line="240" w:lineRule="auto"/>
      <w:outlineLvl w:val="1"/>
    </w:pPr>
    <w:rPr>
      <w:rFonts w:ascii="Times New Roman" w:eastAsia="Times New Roman" w:hAnsi="Times New Roman" w:cs="Times New Roman"/>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2FA4"/>
    <w:rPr>
      <w:rFonts w:ascii="Segoe UI" w:hAnsi="Segoe UI" w:cs="Segoe UI"/>
      <w:sz w:val="18"/>
      <w:szCs w:val="18"/>
    </w:rPr>
  </w:style>
  <w:style w:type="character" w:styleId="Hyperlink">
    <w:name w:val="Hyperlink"/>
    <w:basedOn w:val="DefaultParagraphFont"/>
    <w:unhideWhenUsed/>
    <w:rsid w:val="00891D12"/>
    <w:rPr>
      <w:color w:val="14709E" w:themeColor="hyperlink"/>
      <w:u w:val="single"/>
    </w:rPr>
  </w:style>
  <w:style w:type="paragraph" w:customStyle="1" w:styleId="NEPCNameorOffice">
    <w:name w:val="NEPC Name or Office"/>
    <w:link w:val="NEPCNameorOfficeChar"/>
    <w:qFormat/>
    <w:rsid w:val="00891D12"/>
    <w:pPr>
      <w:spacing w:after="0" w:line="240" w:lineRule="auto"/>
    </w:pPr>
    <w:rPr>
      <w:b/>
      <w:bCs/>
      <w:color w:val="002060" w:themeColor="text2"/>
      <w:sz w:val="18"/>
      <w:szCs w:val="18"/>
    </w:rPr>
  </w:style>
  <w:style w:type="paragraph" w:customStyle="1" w:styleId="NEPCAddressorTitle">
    <w:name w:val="NEPC Address or Title"/>
    <w:basedOn w:val="NEPCNameorOffice"/>
    <w:link w:val="NEPCAddressorTitleChar"/>
    <w:qFormat/>
    <w:rsid w:val="00891D12"/>
    <w:pPr>
      <w:spacing w:after="120"/>
    </w:pPr>
    <w:rPr>
      <w:b w:val="0"/>
    </w:rPr>
  </w:style>
  <w:style w:type="character" w:customStyle="1" w:styleId="NEPCNameorOfficeChar">
    <w:name w:val="NEPC Name or Office Char"/>
    <w:basedOn w:val="DefaultParagraphFont"/>
    <w:link w:val="NEPCNameorOffice"/>
    <w:rsid w:val="00891D12"/>
    <w:rPr>
      <w:b/>
      <w:bCs/>
      <w:color w:val="002060" w:themeColor="text2"/>
      <w:sz w:val="18"/>
      <w:szCs w:val="18"/>
    </w:rPr>
  </w:style>
  <w:style w:type="paragraph" w:customStyle="1" w:styleId="MainBodyText">
    <w:name w:val="Main Body Text"/>
    <w:basedOn w:val="Normal"/>
    <w:link w:val="MainBodyTextChar"/>
    <w:qFormat/>
    <w:rsid w:val="005C7FC6"/>
    <w:pPr>
      <w:spacing w:before="60" w:after="180"/>
      <w:jc w:val="both"/>
    </w:pPr>
    <w:rPr>
      <w:rFonts w:asciiTheme="minorHAnsi" w:eastAsiaTheme="minorHAnsi" w:hAnsiTheme="minorHAnsi" w:cstheme="minorBidi"/>
      <w:color w:val="6B6B6B" w:themeColor="text1"/>
    </w:rPr>
  </w:style>
  <w:style w:type="character" w:customStyle="1" w:styleId="NEPCAddressorTitleChar">
    <w:name w:val="NEPC Address or Title Char"/>
    <w:basedOn w:val="DefaultParagraphFont"/>
    <w:link w:val="NEPCAddressorTitle"/>
    <w:rsid w:val="00891D12"/>
    <w:rPr>
      <w:bCs/>
      <w:color w:val="002060" w:themeColor="text2"/>
      <w:sz w:val="18"/>
      <w:szCs w:val="18"/>
    </w:rPr>
  </w:style>
  <w:style w:type="paragraph" w:customStyle="1" w:styleId="LetterTitle">
    <w:name w:val="Letter Title"/>
    <w:basedOn w:val="CommentText"/>
    <w:link w:val="LetterTitleChar"/>
    <w:qFormat/>
    <w:rsid w:val="00457EB5"/>
    <w:pPr>
      <w:spacing w:before="0"/>
    </w:pPr>
    <w:rPr>
      <w:rFonts w:asciiTheme="majorHAnsi" w:hAnsiTheme="majorHAnsi"/>
      <w:b/>
      <w:bCs/>
      <w:color w:val="002060" w:themeColor="text2"/>
    </w:rPr>
  </w:style>
  <w:style w:type="character" w:customStyle="1" w:styleId="MainBodyTextChar">
    <w:name w:val="Main Body Text Char"/>
    <w:basedOn w:val="DefaultParagraphFont"/>
    <w:link w:val="MainBodyText"/>
    <w:rsid w:val="005C7FC6"/>
    <w:rPr>
      <w:color w:val="6B6B6B" w:themeColor="text1"/>
      <w:sz w:val="20"/>
      <w:szCs w:val="20"/>
    </w:rPr>
  </w:style>
  <w:style w:type="paragraph" w:customStyle="1" w:styleId="Subheader">
    <w:name w:val="Subheader"/>
    <w:basedOn w:val="CommentText"/>
    <w:link w:val="SubheaderChar"/>
    <w:qFormat/>
    <w:rsid w:val="00457EB5"/>
    <w:pPr>
      <w:spacing w:before="0" w:after="60"/>
    </w:pPr>
    <w:rPr>
      <w:rFonts w:asciiTheme="minorHAnsi" w:hAnsiTheme="minorHAnsi"/>
      <w:b/>
      <w:color w:val="002060" w:themeColor="text2"/>
    </w:rPr>
  </w:style>
  <w:style w:type="character" w:customStyle="1" w:styleId="LetterTitleChar">
    <w:name w:val="Letter Title Char"/>
    <w:basedOn w:val="CommentTextChar"/>
    <w:link w:val="LetterTitle"/>
    <w:rsid w:val="00457EB5"/>
    <w:rPr>
      <w:rFonts w:asciiTheme="majorHAnsi" w:eastAsia="Times New Roman" w:hAnsiTheme="majorHAnsi" w:cs="Times New Roman"/>
      <w:b/>
      <w:bCs/>
      <w:color w:val="002060" w:themeColor="text2"/>
      <w:sz w:val="20"/>
      <w:szCs w:val="20"/>
    </w:rPr>
  </w:style>
  <w:style w:type="paragraph" w:styleId="ListParagraph">
    <w:name w:val="List Paragraph"/>
    <w:basedOn w:val="Normal"/>
    <w:link w:val="ListParagraphChar"/>
    <w:uiPriority w:val="34"/>
    <w:rsid w:val="00457EB5"/>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522FA4"/>
    <w:rPr>
      <w:vertAlign w:val="superscript"/>
    </w:rPr>
  </w:style>
  <w:style w:type="character" w:customStyle="1" w:styleId="SubheaderChar">
    <w:name w:val="Subheader Char"/>
    <w:basedOn w:val="CommentTextChar"/>
    <w:link w:val="Subheader"/>
    <w:rsid w:val="00457EB5"/>
    <w:rPr>
      <w:rFonts w:ascii="Times New Roman" w:eastAsia="Times New Roman" w:hAnsi="Times New Roman" w:cs="Times New Roman"/>
      <w:b/>
      <w:color w:val="002060" w:themeColor="text2"/>
      <w:sz w:val="20"/>
      <w:szCs w:val="20"/>
    </w:rPr>
  </w:style>
  <w:style w:type="paragraph" w:customStyle="1" w:styleId="Bullets">
    <w:name w:val="Bullets"/>
    <w:basedOn w:val="ListParagraph"/>
    <w:link w:val="BulletsChar"/>
    <w:qFormat/>
    <w:rsid w:val="00457EB5"/>
    <w:pPr>
      <w:numPr>
        <w:numId w:val="33"/>
      </w:numPr>
      <w:spacing w:before="60" w:after="120" w:line="240" w:lineRule="auto"/>
      <w:ind w:left="360"/>
      <w:contextualSpacing w:val="0"/>
      <w:jc w:val="both"/>
    </w:pPr>
    <w:rPr>
      <w:color w:val="6B6B6B" w:themeColor="text1"/>
      <w:sz w:val="20"/>
      <w:szCs w:val="20"/>
    </w:rPr>
  </w:style>
  <w:style w:type="paragraph" w:customStyle="1" w:styleId="EmphasizedText">
    <w:name w:val="Emphasized Text"/>
    <w:basedOn w:val="MainBodyText"/>
    <w:link w:val="EmphasizedTextChar"/>
    <w:qFormat/>
    <w:rsid w:val="005C7FC6"/>
    <w:rPr>
      <w:b/>
      <w:bCs/>
      <w:color w:val="16709E" w:themeColor="accent1"/>
    </w:rPr>
  </w:style>
  <w:style w:type="character" w:customStyle="1" w:styleId="ListParagraphChar">
    <w:name w:val="List Paragraph Char"/>
    <w:basedOn w:val="DefaultParagraphFont"/>
    <w:link w:val="ListParagraph"/>
    <w:uiPriority w:val="34"/>
    <w:rsid w:val="00457EB5"/>
  </w:style>
  <w:style w:type="character" w:customStyle="1" w:styleId="Heading2Char">
    <w:name w:val="Heading 2 Char"/>
    <w:basedOn w:val="DefaultParagraphFont"/>
    <w:link w:val="Heading2"/>
    <w:semiHidden/>
    <w:rsid w:val="00522FA4"/>
    <w:rPr>
      <w:rFonts w:ascii="Times New Roman" w:eastAsia="Times New Roman" w:hAnsi="Times New Roman" w:cs="Times New Roman"/>
      <w:b/>
      <w:i/>
      <w:color w:val="000000"/>
      <w:sz w:val="26"/>
      <w:szCs w:val="26"/>
    </w:rPr>
  </w:style>
  <w:style w:type="character" w:customStyle="1" w:styleId="BulletsChar">
    <w:name w:val="Bullets Char"/>
    <w:basedOn w:val="ListParagraphChar"/>
    <w:link w:val="Bullets"/>
    <w:rsid w:val="00457EB5"/>
    <w:rPr>
      <w:color w:val="6B6B6B" w:themeColor="text1"/>
      <w:sz w:val="20"/>
      <w:szCs w:val="20"/>
    </w:rPr>
  </w:style>
  <w:style w:type="character" w:customStyle="1" w:styleId="Heading1Char">
    <w:name w:val="Heading 1 Char"/>
    <w:basedOn w:val="DefaultParagraphFont"/>
    <w:link w:val="Heading1"/>
    <w:uiPriority w:val="9"/>
    <w:rsid w:val="00522FA4"/>
    <w:rPr>
      <w:rFonts w:asciiTheme="majorHAnsi" w:eastAsiaTheme="majorEastAsia" w:hAnsiTheme="majorHAnsi" w:cstheme="majorBidi"/>
      <w:color w:val="105376" w:themeColor="accent1" w:themeShade="BF"/>
      <w:sz w:val="32"/>
      <w:szCs w:val="32"/>
    </w:rPr>
  </w:style>
  <w:style w:type="paragraph" w:styleId="Header">
    <w:name w:val="header"/>
    <w:basedOn w:val="Normal"/>
    <w:link w:val="HeaderChar"/>
    <w:uiPriority w:val="99"/>
    <w:unhideWhenUsed/>
    <w:rsid w:val="000A0300"/>
    <w:pPr>
      <w:tabs>
        <w:tab w:val="center" w:pos="4680"/>
        <w:tab w:val="right" w:pos="9360"/>
      </w:tabs>
    </w:pPr>
    <w:rPr>
      <w:rFonts w:asciiTheme="minorHAnsi" w:eastAsiaTheme="minorHAnsi" w:hAnsiTheme="minorHAnsi" w:cstheme="minorBidi"/>
      <w:sz w:val="22"/>
      <w:szCs w:val="22"/>
    </w:rPr>
  </w:style>
  <w:style w:type="character" w:customStyle="1" w:styleId="EmphasizedTextChar">
    <w:name w:val="Emphasized Text Char"/>
    <w:basedOn w:val="MainBodyTextChar"/>
    <w:link w:val="EmphasizedText"/>
    <w:rsid w:val="005C7FC6"/>
    <w:rPr>
      <w:b/>
      <w:bCs/>
      <w:color w:val="16709E" w:themeColor="accent1"/>
      <w:sz w:val="20"/>
      <w:szCs w:val="20"/>
    </w:rPr>
  </w:style>
  <w:style w:type="character" w:customStyle="1" w:styleId="HeaderChar">
    <w:name w:val="Header Char"/>
    <w:basedOn w:val="DefaultParagraphFont"/>
    <w:link w:val="Header"/>
    <w:uiPriority w:val="99"/>
    <w:rsid w:val="000A0300"/>
  </w:style>
  <w:style w:type="paragraph" w:styleId="Footer">
    <w:name w:val="footer"/>
    <w:basedOn w:val="Normal"/>
    <w:link w:val="FooterChar"/>
    <w:uiPriority w:val="99"/>
    <w:unhideWhenUsed/>
    <w:rsid w:val="000A03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0300"/>
  </w:style>
  <w:style w:type="character" w:styleId="CommentReference">
    <w:name w:val="annotation reference"/>
    <w:basedOn w:val="DefaultParagraphFont"/>
    <w:uiPriority w:val="99"/>
    <w:semiHidden/>
    <w:unhideWhenUsed/>
    <w:rsid w:val="00CE7AA2"/>
    <w:rPr>
      <w:sz w:val="16"/>
      <w:szCs w:val="16"/>
    </w:rPr>
  </w:style>
  <w:style w:type="paragraph" w:styleId="CommentText">
    <w:name w:val="annotation text"/>
    <w:basedOn w:val="Normal"/>
    <w:link w:val="CommentTextChar"/>
    <w:uiPriority w:val="99"/>
    <w:semiHidden/>
    <w:unhideWhenUsed/>
    <w:rsid w:val="00CE7AA2"/>
    <w:pPr>
      <w:spacing w:before="120"/>
    </w:pPr>
  </w:style>
  <w:style w:type="character" w:customStyle="1" w:styleId="CommentTextChar">
    <w:name w:val="Comment Text Char"/>
    <w:basedOn w:val="DefaultParagraphFont"/>
    <w:link w:val="CommentText"/>
    <w:uiPriority w:val="99"/>
    <w:semiHidden/>
    <w:rsid w:val="00CE7AA2"/>
    <w:rPr>
      <w:rFonts w:ascii="Times New Roman" w:eastAsia="Times New Roman" w:hAnsi="Times New Roman" w:cs="Times New Roman"/>
      <w:sz w:val="20"/>
      <w:szCs w:val="20"/>
    </w:rPr>
  </w:style>
  <w:style w:type="table" w:styleId="TableGrid">
    <w:name w:val="Table Grid"/>
    <w:basedOn w:val="TableNormal"/>
    <w:uiPriority w:val="39"/>
    <w:rsid w:val="00C2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NEPC Main Table"/>
    <w:basedOn w:val="TableNormal"/>
    <w:uiPriority w:val="50"/>
    <w:rsid w:val="003B5603"/>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72" w:type="dxa"/>
        <w:bottom w:w="43" w:type="dxa"/>
        <w:right w:w="72" w:type="dxa"/>
      </w:tblCellMar>
    </w:tblPr>
    <w:tcPr>
      <w:shd w:val="clear" w:color="auto" w:fill="E7EBF0"/>
      <w:vAlign w:val="center"/>
    </w:tcPr>
    <w:tblStylePr w:type="firstRow">
      <w:pPr>
        <w:jc w:val="center"/>
      </w:pPr>
      <w:rPr>
        <w:rFonts w:ascii="Segoe UI" w:hAnsi="Segoe UI"/>
        <w:b/>
        <w:bCs/>
        <w:color w:val="FFFFFF" w:themeColor="background1"/>
        <w:sz w:val="20"/>
        <w:u w:val="none"/>
      </w:rPr>
      <w:tblPr/>
      <w:tcPr>
        <w:tcBorders>
          <w:top w:val="nil"/>
          <w:left w:val="nil"/>
          <w:bottom w:val="single" w:sz="24" w:space="0" w:color="FFFFFF" w:themeColor="background1"/>
          <w:right w:val="nil"/>
          <w:insideH w:val="nil"/>
          <w:insideV w:val="nil"/>
        </w:tcBorders>
        <w:shd w:val="clear" w:color="auto" w:fill="16709E" w:themeFill="accent1"/>
      </w:tcPr>
    </w:tblStylePr>
    <w:tblStylePr w:type="lastRow">
      <w:pPr>
        <w:jc w:val="left"/>
      </w:pPr>
      <w:rPr>
        <w:rFonts w:ascii="Segoe UI" w:hAnsi="Segoe UI"/>
        <w:b/>
        <w:i w:val="0"/>
        <w:caps w:val="0"/>
        <w:smallCaps w:val="0"/>
        <w:strike w:val="0"/>
        <w:dstrike w:val="0"/>
        <w:vanish w:val="0"/>
        <w:color w:val="6B6B6B" w:themeColor="text1"/>
        <w:sz w:val="20"/>
        <w:vertAlign w:val="baseline"/>
      </w:rPr>
      <w:tblPr/>
      <w:tcPr>
        <w:tcBorders>
          <w:top w:val="single" w:sz="24" w:space="0" w:color="FFFFFF" w:themeColor="background1"/>
          <w:bottom w:val="nil"/>
        </w:tcBorders>
        <w:shd w:val="clear" w:color="auto" w:fill="6ED0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709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709E" w:themeFill="accent1"/>
      </w:tcPr>
    </w:tblStylePr>
    <w:tblStylePr w:type="band1Vert">
      <w:rPr>
        <w:color w:val="6B6B6B" w:themeColor="text1"/>
      </w:rPr>
      <w:tblPr/>
      <w:tcPr>
        <w:shd w:val="clear" w:color="auto" w:fill="CCD5DF"/>
      </w:tcPr>
    </w:tblStylePr>
    <w:tblStylePr w:type="band2Vert">
      <w:rPr>
        <w:color w:val="6B6B6B" w:themeColor="text1"/>
      </w:rPr>
      <w:tblPr/>
      <w:tcPr>
        <w:shd w:val="clear" w:color="auto" w:fill="E7EBF0"/>
      </w:tcPr>
    </w:tblStylePr>
    <w:tblStylePr w:type="band1Horz">
      <w:rPr>
        <w:rFonts w:ascii="Segoe UI" w:hAnsi="Segoe UI"/>
        <w:color w:val="6B6B6B" w:themeColor="text1"/>
        <w:sz w:val="20"/>
      </w:rPr>
      <w:tblPr/>
      <w:tcPr>
        <w:shd w:val="clear" w:color="auto" w:fill="CCD5DF"/>
      </w:tcPr>
    </w:tblStylePr>
    <w:tblStylePr w:type="band2Horz">
      <w:rPr>
        <w:rFonts w:ascii="Segoe UI" w:hAnsi="Segoe UI"/>
        <w:color w:val="6B6B6B" w:themeColor="text1"/>
        <w:sz w:val="20"/>
      </w:rPr>
    </w:tblStylePr>
  </w:style>
  <w:style w:type="table" w:styleId="GridTable5Dark-Accent2">
    <w:name w:val="Grid Table 5 Dark Accent 2"/>
    <w:basedOn w:val="TableNormal"/>
    <w:uiPriority w:val="50"/>
    <w:rsid w:val="00B31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5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D0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D0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D0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D0F7" w:themeFill="accent2"/>
      </w:tcPr>
    </w:tblStylePr>
    <w:tblStylePr w:type="band1Vert">
      <w:tblPr/>
      <w:tcPr>
        <w:shd w:val="clear" w:color="auto" w:fill="C4ECFB" w:themeFill="accent2" w:themeFillTint="66"/>
      </w:tcPr>
    </w:tblStylePr>
    <w:tblStylePr w:type="band1Horz">
      <w:tblPr/>
      <w:tcPr>
        <w:shd w:val="clear" w:color="auto" w:fill="C4ECFB" w:themeFill="accent2" w:themeFillTint="66"/>
      </w:tcPr>
    </w:tblStylePr>
  </w:style>
  <w:style w:type="table" w:styleId="GridTable5Dark">
    <w:name w:val="Grid Table 5 Dark"/>
    <w:basedOn w:val="TableNormal"/>
    <w:uiPriority w:val="50"/>
    <w:rsid w:val="00B31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text1"/>
      </w:tcPr>
    </w:tblStylePr>
    <w:tblStylePr w:type="band1Vert">
      <w:tblPr/>
      <w:tcPr>
        <w:shd w:val="clear" w:color="auto" w:fill="C3C3C3" w:themeFill="text1" w:themeFillTint="66"/>
      </w:tcPr>
    </w:tblStylePr>
    <w:tblStylePr w:type="band1Horz">
      <w:tblPr/>
      <w:tcPr>
        <w:shd w:val="clear" w:color="auto" w:fill="C3C3C3" w:themeFill="text1" w:themeFillTint="66"/>
      </w:tcPr>
    </w:tblStylePr>
  </w:style>
  <w:style w:type="table" w:styleId="GridTable6Colorful">
    <w:name w:val="Grid Table 6 Colorful"/>
    <w:basedOn w:val="TableNormal"/>
    <w:uiPriority w:val="51"/>
    <w:rsid w:val="003B5603"/>
    <w:pPr>
      <w:spacing w:after="0" w:line="240" w:lineRule="auto"/>
    </w:pPr>
    <w:rPr>
      <w:color w:val="6B6B6B" w:themeColor="text1"/>
    </w:rPr>
    <w:tblPr>
      <w:tblStyleRowBandSize w:val="1"/>
      <w:tblStyleColBandSize w:val="1"/>
      <w:tblBorders>
        <w:top w:val="single" w:sz="4" w:space="0" w:color="A6A6A6" w:themeColor="text1" w:themeTint="99"/>
        <w:left w:val="single" w:sz="4" w:space="0" w:color="A6A6A6" w:themeColor="text1" w:themeTint="99"/>
        <w:bottom w:val="single" w:sz="4" w:space="0" w:color="A6A6A6" w:themeColor="text1" w:themeTint="99"/>
        <w:right w:val="single" w:sz="4" w:space="0" w:color="A6A6A6" w:themeColor="text1" w:themeTint="99"/>
        <w:insideH w:val="single" w:sz="4" w:space="0" w:color="A6A6A6" w:themeColor="text1" w:themeTint="99"/>
        <w:insideV w:val="single" w:sz="4" w:space="0" w:color="A6A6A6" w:themeColor="text1" w:themeTint="99"/>
      </w:tblBorders>
    </w:tblPr>
    <w:tblStylePr w:type="firstRow">
      <w:rPr>
        <w:b/>
        <w:bCs/>
      </w:rPr>
      <w:tblPr/>
      <w:tcPr>
        <w:tcBorders>
          <w:bottom w:val="single" w:sz="12" w:space="0" w:color="A6A6A6" w:themeColor="text1" w:themeTint="99"/>
        </w:tcBorders>
      </w:tcPr>
    </w:tblStylePr>
    <w:tblStylePr w:type="lastRow">
      <w:rPr>
        <w:b/>
        <w:bCs/>
      </w:rPr>
      <w:tblPr/>
      <w:tcPr>
        <w:tcBorders>
          <w:top w:val="double" w:sz="4" w:space="0" w:color="A6A6A6" w:themeColor="text1" w:themeTint="99"/>
        </w:tcBorders>
      </w:tcPr>
    </w:tblStylePr>
    <w:tblStylePr w:type="firstCol">
      <w:rPr>
        <w:b/>
        <w:bCs/>
      </w:rPr>
    </w:tblStylePr>
    <w:tblStylePr w:type="lastCol">
      <w:rPr>
        <w:b/>
        <w:bCs/>
      </w:rPr>
    </w:tblStylePr>
    <w:tblStylePr w:type="band1Vert">
      <w:tblPr/>
      <w:tcPr>
        <w:shd w:val="clear" w:color="auto" w:fill="E1E1E1" w:themeFill="text1" w:themeFillTint="33"/>
      </w:tcPr>
    </w:tblStylePr>
    <w:tblStylePr w:type="band1Horz">
      <w:tblPr/>
      <w:tcPr>
        <w:shd w:val="clear" w:color="auto" w:fill="E1E1E1" w:themeFill="text1" w:themeFillTint="33"/>
      </w:tcPr>
    </w:tblStylePr>
  </w:style>
  <w:style w:type="table" w:styleId="GridTable5Dark-Accent6">
    <w:name w:val="Grid Table 5 Dark Accent 6"/>
    <w:basedOn w:val="TableNormal"/>
    <w:uiPriority w:val="50"/>
    <w:rsid w:val="003B5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5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5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5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505E" w:themeFill="accent6"/>
      </w:tcPr>
    </w:tblStylePr>
    <w:tblStylePr w:type="band1Vert">
      <w:tblPr/>
      <w:tcPr>
        <w:shd w:val="clear" w:color="auto" w:fill="ADB8C5" w:themeFill="accent6" w:themeFillTint="66"/>
      </w:tcPr>
    </w:tblStylePr>
    <w:tblStylePr w:type="band1Horz">
      <w:tblPr/>
      <w:tcPr>
        <w:shd w:val="clear" w:color="auto" w:fill="ADB8C5" w:themeFill="accent6" w:themeFillTint="66"/>
      </w:tcPr>
    </w:tblStylePr>
  </w:style>
  <w:style w:type="paragraph" w:styleId="CommentSubject">
    <w:name w:val="annotation subject"/>
    <w:basedOn w:val="CommentText"/>
    <w:next w:val="CommentText"/>
    <w:link w:val="CommentSubjectChar"/>
    <w:uiPriority w:val="99"/>
    <w:semiHidden/>
    <w:unhideWhenUsed/>
    <w:rsid w:val="00B14DF9"/>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14DF9"/>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D702E"/>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4D702E"/>
    <w:rPr>
      <w:sz w:val="20"/>
      <w:szCs w:val="20"/>
    </w:rPr>
  </w:style>
  <w:style w:type="character" w:styleId="EndnoteReference">
    <w:name w:val="endnote reference"/>
    <w:basedOn w:val="DefaultParagraphFont"/>
    <w:uiPriority w:val="99"/>
    <w:semiHidden/>
    <w:unhideWhenUsed/>
    <w:rsid w:val="004D702E"/>
    <w:rPr>
      <w:vertAlign w:val="superscript"/>
    </w:rPr>
  </w:style>
  <w:style w:type="paragraph" w:styleId="FootnoteText">
    <w:name w:val="footnote text"/>
    <w:basedOn w:val="Normal"/>
    <w:link w:val="FootnoteTextChar"/>
    <w:uiPriority w:val="99"/>
    <w:semiHidden/>
    <w:unhideWhenUsed/>
    <w:rsid w:val="004D702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D702E"/>
    <w:rPr>
      <w:sz w:val="20"/>
      <w:szCs w:val="20"/>
    </w:rPr>
  </w:style>
  <w:style w:type="character" w:styleId="UnresolvedMention">
    <w:name w:val="Unresolved Mention"/>
    <w:basedOn w:val="DefaultParagraphFont"/>
    <w:uiPriority w:val="99"/>
    <w:semiHidden/>
    <w:unhideWhenUsed/>
    <w:rsid w:val="003A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68783">
      <w:bodyDiv w:val="1"/>
      <w:marLeft w:val="0"/>
      <w:marRight w:val="0"/>
      <w:marTop w:val="0"/>
      <w:marBottom w:val="0"/>
      <w:divBdr>
        <w:top w:val="none" w:sz="0" w:space="0" w:color="auto"/>
        <w:left w:val="none" w:sz="0" w:space="0" w:color="auto"/>
        <w:bottom w:val="none" w:sz="0" w:space="0" w:color="auto"/>
        <w:right w:val="none" w:sz="0" w:space="0" w:color="auto"/>
      </w:divBdr>
    </w:div>
    <w:div w:id="17780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allia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P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EPC 2021">
  <a:themeElements>
    <a:clrScheme name="NEPC 2021">
      <a:dk1>
        <a:srgbClr val="6B6B6B"/>
      </a:dk1>
      <a:lt1>
        <a:sysClr val="window" lastClr="FFFFFF"/>
      </a:lt1>
      <a:dk2>
        <a:srgbClr val="002060"/>
      </a:dk2>
      <a:lt2>
        <a:srgbClr val="C9D4DE"/>
      </a:lt2>
      <a:accent1>
        <a:srgbClr val="16709E"/>
      </a:accent1>
      <a:accent2>
        <a:srgbClr val="6ED0F7"/>
      </a:accent2>
      <a:accent3>
        <a:srgbClr val="8CC94A"/>
      </a:accent3>
      <a:accent4>
        <a:srgbClr val="D6F28C"/>
      </a:accent4>
      <a:accent5>
        <a:srgbClr val="F2CC73"/>
      </a:accent5>
      <a:accent6>
        <a:srgbClr val="43505E"/>
      </a:accent6>
      <a:hlink>
        <a:srgbClr val="14709E"/>
      </a:hlink>
      <a:folHlink>
        <a:srgbClr val="70CFF5"/>
      </a:folHlink>
    </a:clrScheme>
    <a:fontScheme name="NEPC 202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dirty="0" err="1" smtClean="0">
            <a:cs typeface="Verdana"/>
          </a:defRPr>
        </a:defPPr>
      </a:lstStyle>
    </a:txDef>
  </a:objectDefaults>
  <a:extraClrSchemeLst/>
  <a:extLst>
    <a:ext uri="{05A4C25C-085E-4340-85A3-A5531E510DB2}">
      <thm15:themeFamily xmlns:thm15="http://schemas.microsoft.com/office/thememl/2012/main" name="NEPC 2021" id="{87B66493-1994-4B62-A3F1-ADE5144DE8BB}" vid="{DEADB63F-1C38-49A8-8E0C-6B5CAE7EED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707E4E8F1D5498C7507665855D05F" ma:contentTypeVersion="7" ma:contentTypeDescription="Create a new document." ma:contentTypeScope="" ma:versionID="373cdeafc622e99362cd1456abbd82c6">
  <xsd:schema xmlns:xsd="http://www.w3.org/2001/XMLSchema" xmlns:xs="http://www.w3.org/2001/XMLSchema" xmlns:p="http://schemas.microsoft.com/office/2006/metadata/properties" xmlns:ns2="a99e095f-c55d-45ae-b243-94aed190bfcf" targetNamespace="http://schemas.microsoft.com/office/2006/metadata/properties" ma:root="true" ma:fieldsID="6f685506a6835904e42c8dc89609a9bf" ns2:_="">
    <xsd:import namespace="a99e095f-c55d-45ae-b243-94aed190bf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e095f-c55d-45ae-b243-94aed19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926D-7AAB-4B9D-917E-0E6044ADACFA}">
  <ds:schemaRefs>
    <ds:schemaRef ds:uri="http://schemas.microsoft.com/sharepoint/v3/contenttype/forms"/>
  </ds:schemaRefs>
</ds:datastoreItem>
</file>

<file path=customXml/itemProps2.xml><?xml version="1.0" encoding="utf-8"?>
<ds:datastoreItem xmlns:ds="http://schemas.openxmlformats.org/officeDocument/2006/customXml" ds:itemID="{3CF37AB4-EBD6-489A-B26E-3457FE300A1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99e095f-c55d-45ae-b243-94aed190bfcf"/>
    <ds:schemaRef ds:uri="http://www.w3.org/XML/1998/namespace"/>
  </ds:schemaRefs>
</ds:datastoreItem>
</file>

<file path=customXml/itemProps3.xml><?xml version="1.0" encoding="utf-8"?>
<ds:datastoreItem xmlns:ds="http://schemas.openxmlformats.org/officeDocument/2006/customXml" ds:itemID="{D0B21883-4C0A-4ED8-814C-C9043580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e095f-c55d-45ae-b243-94aed190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E1B39-2A29-42D1-A5F8-E57EDDF3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1757</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Kiley</dc:creator>
  <cp:keywords/>
  <dc:description/>
  <cp:lastModifiedBy>Fischer, Kiley</cp:lastModifiedBy>
  <cp:revision>1</cp:revision>
  <dcterms:created xsi:type="dcterms:W3CDTF">2021-05-27T17:42:00Z</dcterms:created>
  <dcterms:modified xsi:type="dcterms:W3CDTF">2021-05-27T17:42:00Z</dcterms:modified>
</cp:coreProperties>
</file>